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B8" w:rsidRDefault="008E60B8" w:rsidP="008E60B8">
      <w:pPr>
        <w:pStyle w:val="Title"/>
        <w:pBdr>
          <w:top w:val="none" w:sz="0" w:space="0" w:color="auto"/>
        </w:pBdr>
        <w:jc w:val="left"/>
      </w:pPr>
    </w:p>
    <w:p w:rsidR="009E3B60" w:rsidRPr="00E44C25" w:rsidRDefault="00A53B21" w:rsidP="008E60B8">
      <w:pPr>
        <w:pStyle w:val="Title"/>
        <w:pBdr>
          <w:top w:val="none" w:sz="0" w:space="0" w:color="auto"/>
        </w:pBdr>
        <w:jc w:val="left"/>
      </w:pPr>
      <w:r w:rsidRPr="00E44C25">
        <w:rPr>
          <w:noProof/>
        </w:rPr>
        <w:drawing>
          <wp:anchor distT="0" distB="0" distL="114300" distR="114300" simplePos="0" relativeHeight="251667968" behindDoc="0" locked="0" layoutInCell="1" allowOverlap="1" wp14:anchorId="5DFD47F6" wp14:editId="58BE9C94">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B60" w:rsidRPr="00E44C25">
        <w:t>Technology and D</w:t>
      </w:r>
      <w:r w:rsidR="00D077D1" w:rsidRPr="00E44C25">
        <w:t xml:space="preserve">isability Policy Highlights </w:t>
      </w:r>
    </w:p>
    <w:p w:rsidR="009E3B60" w:rsidRPr="00E44C25" w:rsidRDefault="006D03E0" w:rsidP="007A78B6">
      <w:pPr>
        <w:rPr>
          <w:rFonts w:ascii="Verdana" w:hAnsi="Verdana"/>
        </w:rPr>
      </w:pPr>
      <w:r w:rsidRPr="004661EE">
        <w:rPr>
          <w:rFonts w:ascii="Verdana" w:hAnsi="Verdana" w:cs="Arial"/>
          <w:noProof/>
        </w:rPr>
        <w:drawing>
          <wp:anchor distT="0" distB="0" distL="114300" distR="114300" simplePos="0" relativeHeight="251660800" behindDoc="0" locked="0" layoutInCell="1" allowOverlap="1" wp14:anchorId="357CC527" wp14:editId="0EA44363">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EE" w:rsidRPr="004661EE">
        <w:rPr>
          <w:rFonts w:ascii="Verdana" w:hAnsi="Verdana" w:cs="Arial"/>
          <w:noProof/>
        </w:rPr>
        <w:t>July</w:t>
      </w:r>
      <w:r w:rsidR="00D077D1" w:rsidRPr="004661EE">
        <w:rPr>
          <w:rFonts w:ascii="Verdana" w:hAnsi="Verdana"/>
        </w:rPr>
        <w:t xml:space="preserve"> </w:t>
      </w:r>
      <w:r w:rsidR="009E3B60" w:rsidRPr="00E44C25">
        <w:rPr>
          <w:rFonts w:ascii="Verdana" w:hAnsi="Verdana"/>
        </w:rPr>
        <w:t>201</w:t>
      </w:r>
      <w:r w:rsidR="00554924" w:rsidRPr="00E44C25">
        <w:rPr>
          <w:rFonts w:ascii="Verdana" w:hAnsi="Verdana"/>
        </w:rPr>
        <w:t>2</w:t>
      </w:r>
    </w:p>
    <w:p w:rsidR="00274E47" w:rsidRPr="00E44C25" w:rsidRDefault="006D03E0" w:rsidP="007A78B6">
      <w:pPr>
        <w:rPr>
          <w:rFonts w:ascii="Verdana" w:hAnsi="Verdana"/>
        </w:rPr>
      </w:pPr>
      <w:r w:rsidRPr="00E44C25">
        <w:rPr>
          <w:rFonts w:ascii="Verdana" w:hAnsi="Verdana" w:cs="Arial"/>
          <w:noProof/>
          <w:color w:val="0000FF"/>
        </w:rPr>
        <w:drawing>
          <wp:anchor distT="0" distB="0" distL="114300" distR="114300" simplePos="0" relativeHeight="251661824" behindDoc="0" locked="0" layoutInCell="1" allowOverlap="1" wp14:anchorId="3F7BD221" wp14:editId="0C391F7F">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8A" w:rsidRPr="00E44C25">
        <w:rPr>
          <w:rFonts w:ascii="Verdana" w:hAnsi="Verdana" w:cs="Arial"/>
          <w:noProof/>
          <w:color w:val="0000FF"/>
        </w:rPr>
        <w:drawing>
          <wp:anchor distT="0" distB="0" distL="114300" distR="114300" simplePos="0" relativeHeight="251659776" behindDoc="0" locked="0" layoutInCell="1" allowOverlap="1" wp14:anchorId="311B2850" wp14:editId="79E641FA">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686" w:rsidRDefault="00470686" w:rsidP="00C52E99">
      <w:pPr>
        <w:pStyle w:val="Heading2"/>
        <w:rPr>
          <w:rFonts w:ascii="Verdana" w:hAnsi="Verdana"/>
        </w:rPr>
      </w:pPr>
    </w:p>
    <w:p w:rsidR="009E3B60" w:rsidRPr="00E44C25" w:rsidRDefault="009E3B60" w:rsidP="00FA3E49">
      <w:pPr>
        <w:pStyle w:val="Heading1"/>
      </w:pPr>
      <w:r w:rsidRPr="00E44C25">
        <w:t>Overview</w:t>
      </w:r>
      <w:bookmarkStart w:id="0" w:name="_Ref194473858"/>
      <w:bookmarkStart w:id="1" w:name="legislativeactivities"/>
    </w:p>
    <w:p w:rsidR="004661EE" w:rsidRDefault="004661EE" w:rsidP="00B65F53">
      <w:pPr>
        <w:spacing w:after="0" w:line="360" w:lineRule="auto"/>
        <w:rPr>
          <w:rFonts w:ascii="Verdana" w:hAnsi="Verdana"/>
          <w:sz w:val="18"/>
          <w:szCs w:val="18"/>
        </w:rPr>
      </w:pPr>
      <w:r w:rsidRPr="00B65F53">
        <w:rPr>
          <w:rFonts w:ascii="Verdana" w:hAnsi="Verdana"/>
          <w:sz w:val="18"/>
          <w:szCs w:val="18"/>
        </w:rPr>
        <w:t xml:space="preserve">In July, the </w:t>
      </w:r>
      <w:hyperlink r:id="rId16" w:history="1">
        <w:r w:rsidRPr="00B65F53">
          <w:rPr>
            <w:rStyle w:val="Hyperlink"/>
            <w:rFonts w:cstheme="minorBidi"/>
            <w:b/>
            <w:color w:val="auto"/>
            <w:sz w:val="18"/>
            <w:szCs w:val="18"/>
          </w:rPr>
          <w:t>Food and Drug Administration Safety and Innovation Act</w:t>
        </w:r>
        <w:r w:rsidRPr="00B65F53">
          <w:rPr>
            <w:rStyle w:val="Hyperlink"/>
            <w:rFonts w:cstheme="minorBidi"/>
            <w:sz w:val="18"/>
            <w:szCs w:val="18"/>
          </w:rPr>
          <w:t xml:space="preserve"> [</w:t>
        </w:r>
        <w:r w:rsidRPr="00B65F53">
          <w:rPr>
            <w:rStyle w:val="Hyperlink"/>
            <w:rFonts w:cstheme="minorBidi"/>
            <w:b/>
            <w:color w:val="auto"/>
            <w:sz w:val="18"/>
            <w:szCs w:val="18"/>
          </w:rPr>
          <w:t>S. 3187</w:t>
        </w:r>
      </w:hyperlink>
      <w:r w:rsidRPr="00B65F53">
        <w:rPr>
          <w:rFonts w:ascii="Verdana" w:hAnsi="Verdana"/>
          <w:sz w:val="18"/>
          <w:szCs w:val="18"/>
        </w:rPr>
        <w:t>] was enacted which establishes a working group to develop best practices, such as the use of Braille or “talking bottles” to ensure the accessibility of prescription drug labels. July 26</w:t>
      </w:r>
      <w:r w:rsidRPr="00B65F53">
        <w:rPr>
          <w:rFonts w:ascii="Verdana" w:hAnsi="Verdana"/>
          <w:sz w:val="18"/>
          <w:szCs w:val="18"/>
          <w:vertAlign w:val="superscript"/>
        </w:rPr>
        <w:t>th</w:t>
      </w:r>
      <w:r w:rsidRPr="00B65F53">
        <w:rPr>
          <w:rFonts w:ascii="Verdana" w:hAnsi="Verdana"/>
          <w:sz w:val="18"/>
          <w:szCs w:val="18"/>
        </w:rPr>
        <w:t xml:space="preserve"> marked the 22</w:t>
      </w:r>
      <w:r w:rsidRPr="00B65F53">
        <w:rPr>
          <w:rFonts w:ascii="Verdana" w:hAnsi="Verdana"/>
          <w:sz w:val="18"/>
          <w:szCs w:val="18"/>
          <w:vertAlign w:val="superscript"/>
        </w:rPr>
        <w:t>nd</w:t>
      </w:r>
      <w:r w:rsidRPr="00B65F53">
        <w:rPr>
          <w:rFonts w:ascii="Verdana" w:hAnsi="Verdana"/>
          <w:sz w:val="18"/>
          <w:szCs w:val="18"/>
        </w:rPr>
        <w:t xml:space="preserve"> anniversary of the Americans with Disabilities Act</w:t>
      </w:r>
      <w:r w:rsidR="00B65F53">
        <w:rPr>
          <w:rFonts w:ascii="Verdana" w:hAnsi="Verdana"/>
          <w:sz w:val="18"/>
          <w:szCs w:val="18"/>
        </w:rPr>
        <w:t>.</w:t>
      </w:r>
      <w:r w:rsidRPr="00B65F53">
        <w:rPr>
          <w:rFonts w:ascii="Verdana" w:hAnsi="Verdana"/>
          <w:sz w:val="18"/>
          <w:szCs w:val="18"/>
        </w:rPr>
        <w:t xml:space="preserve"> </w:t>
      </w:r>
      <w:r w:rsidR="00B65F53">
        <w:rPr>
          <w:rFonts w:ascii="Verdana" w:hAnsi="Verdana"/>
          <w:sz w:val="18"/>
          <w:szCs w:val="18"/>
        </w:rPr>
        <w:t>O</w:t>
      </w:r>
      <w:r w:rsidRPr="00B65F53">
        <w:rPr>
          <w:rFonts w:ascii="Verdana" w:hAnsi="Verdana"/>
          <w:sz w:val="18"/>
          <w:szCs w:val="18"/>
        </w:rPr>
        <w:t>rganizations and government agencies across the nation commemorated the day with discussions of the road travelled and the road ahead, with regard to independence and inclusion of people with disabilities in all aspects of life.  The Presidential Proclamation encouraged the Nation to celebrate the contributions of American</w:t>
      </w:r>
      <w:r w:rsidR="00B65F53">
        <w:rPr>
          <w:rFonts w:ascii="Verdana" w:hAnsi="Verdana"/>
          <w:sz w:val="18"/>
          <w:szCs w:val="18"/>
        </w:rPr>
        <w:t>s</w:t>
      </w:r>
      <w:r w:rsidRPr="00B65F53">
        <w:rPr>
          <w:rFonts w:ascii="Verdana" w:hAnsi="Verdana"/>
          <w:sz w:val="18"/>
          <w:szCs w:val="18"/>
        </w:rPr>
        <w:t xml:space="preserve"> with disabilities, </w:t>
      </w:r>
      <w:r w:rsidR="006D43DA" w:rsidRPr="00B65F53">
        <w:rPr>
          <w:rFonts w:ascii="Verdana" w:hAnsi="Verdana"/>
          <w:sz w:val="18"/>
          <w:szCs w:val="18"/>
        </w:rPr>
        <w:t xml:space="preserve">acknowledging legislation aimed </w:t>
      </w:r>
      <w:r w:rsidR="008946A9" w:rsidRPr="00B65F53">
        <w:rPr>
          <w:rFonts w:ascii="Verdana" w:hAnsi="Verdana"/>
          <w:sz w:val="18"/>
          <w:szCs w:val="18"/>
        </w:rPr>
        <w:t>at empowering</w:t>
      </w:r>
      <w:r w:rsidR="006D43DA" w:rsidRPr="00B65F53">
        <w:rPr>
          <w:rFonts w:ascii="Verdana" w:hAnsi="Verdana"/>
          <w:sz w:val="18"/>
          <w:szCs w:val="18"/>
        </w:rPr>
        <w:t xml:space="preserve"> citizens with disabilities to </w:t>
      </w:r>
      <w:r w:rsidR="00B65F53">
        <w:rPr>
          <w:rFonts w:ascii="Verdana" w:hAnsi="Verdana"/>
          <w:sz w:val="18"/>
          <w:szCs w:val="18"/>
        </w:rPr>
        <w:t>be</w:t>
      </w:r>
      <w:r w:rsidR="006D43DA" w:rsidRPr="00B65F53">
        <w:rPr>
          <w:rFonts w:ascii="Verdana" w:hAnsi="Verdana"/>
          <w:sz w:val="18"/>
          <w:szCs w:val="18"/>
        </w:rPr>
        <w:t xml:space="preserve"> active, healthy and productive citizens. </w:t>
      </w:r>
    </w:p>
    <w:p w:rsidR="00B65F53" w:rsidRPr="00B65F53" w:rsidRDefault="00B65F53" w:rsidP="00B65F53">
      <w:pPr>
        <w:spacing w:after="0" w:line="360" w:lineRule="auto"/>
        <w:rPr>
          <w:rFonts w:ascii="Verdana" w:hAnsi="Verdana"/>
          <w:sz w:val="18"/>
          <w:szCs w:val="18"/>
        </w:rPr>
      </w:pPr>
    </w:p>
    <w:p w:rsidR="009E3B60" w:rsidRPr="00B65F53" w:rsidRDefault="00D54A96" w:rsidP="00B65F53">
      <w:pPr>
        <w:spacing w:after="0" w:line="360" w:lineRule="auto"/>
      </w:pPr>
      <w:r>
        <w:rPr>
          <w:rFonts w:ascii="Verdana" w:hAnsi="Verdana"/>
          <w:sz w:val="18"/>
          <w:szCs w:val="18"/>
        </w:rPr>
        <w:t>Also in July, t</w:t>
      </w:r>
      <w:r w:rsidRPr="00D6168A">
        <w:rPr>
          <w:rFonts w:ascii="Verdana" w:hAnsi="Verdana"/>
          <w:sz w:val="18"/>
          <w:szCs w:val="18"/>
        </w:rPr>
        <w:t>he Consumer and Governmental Affairs Bureau of the Federal Communications Commission launched the National Deaf-Blind Equipment Distribution Program</w:t>
      </w:r>
      <w:r>
        <w:rPr>
          <w:rFonts w:ascii="Verdana" w:hAnsi="Verdana"/>
          <w:sz w:val="18"/>
          <w:szCs w:val="18"/>
        </w:rPr>
        <w:t xml:space="preserve">, making a </w:t>
      </w:r>
      <w:r>
        <w:rPr>
          <w:rFonts w:ascii="Verdana" w:hAnsi="Verdana"/>
          <w:sz w:val="18"/>
          <w:szCs w:val="18"/>
          <w:lang w:val="en"/>
        </w:rPr>
        <w:t xml:space="preserve">total of $10 million </w:t>
      </w:r>
      <w:r w:rsidRPr="00D6168A">
        <w:rPr>
          <w:rFonts w:ascii="Verdana" w:hAnsi="Verdana"/>
          <w:sz w:val="18"/>
          <w:szCs w:val="18"/>
          <w:lang w:val="en"/>
        </w:rPr>
        <w:t>available annually</w:t>
      </w:r>
      <w:r>
        <w:rPr>
          <w:rFonts w:ascii="Verdana" w:hAnsi="Verdana"/>
          <w:sz w:val="18"/>
          <w:szCs w:val="18"/>
          <w:lang w:val="en"/>
        </w:rPr>
        <w:t xml:space="preserve">.  The Commission also began gathering information on the impact of the </w:t>
      </w:r>
      <w:r w:rsidR="00B65F53">
        <w:rPr>
          <w:rFonts w:ascii="Verdana" w:hAnsi="Verdana"/>
          <w:sz w:val="18"/>
          <w:szCs w:val="18"/>
          <w:lang w:val="en"/>
        </w:rPr>
        <w:t>Twenty First</w:t>
      </w:r>
      <w:r>
        <w:rPr>
          <w:rFonts w:ascii="Verdana" w:hAnsi="Verdana"/>
          <w:sz w:val="18"/>
          <w:szCs w:val="18"/>
          <w:lang w:val="en"/>
        </w:rPr>
        <w:t xml:space="preserve"> Century Communications and Video Accessibility Act</w:t>
      </w:r>
      <w:r w:rsidR="008946A9">
        <w:rPr>
          <w:rFonts w:ascii="Verdana" w:hAnsi="Verdana"/>
          <w:sz w:val="18"/>
          <w:szCs w:val="18"/>
          <w:lang w:val="en"/>
        </w:rPr>
        <w:t xml:space="preserve"> (CVAA)</w:t>
      </w:r>
      <w:r>
        <w:rPr>
          <w:rFonts w:ascii="Verdana" w:hAnsi="Verdana"/>
          <w:sz w:val="18"/>
          <w:szCs w:val="18"/>
          <w:lang w:val="en"/>
        </w:rPr>
        <w:t xml:space="preserve"> for their </w:t>
      </w:r>
      <w:r w:rsidR="00B65F53">
        <w:rPr>
          <w:rFonts w:ascii="Verdana" w:hAnsi="Verdana"/>
          <w:sz w:val="18"/>
          <w:szCs w:val="18"/>
          <w:lang w:val="en"/>
        </w:rPr>
        <w:t>first</w:t>
      </w:r>
      <w:r w:rsidR="008946A9">
        <w:rPr>
          <w:rFonts w:ascii="Verdana" w:hAnsi="Verdana"/>
          <w:sz w:val="18"/>
          <w:szCs w:val="18"/>
        </w:rPr>
        <w:t xml:space="preserve"> </w:t>
      </w:r>
      <w:r w:rsidR="00B65F53">
        <w:rPr>
          <w:rFonts w:ascii="Verdana" w:hAnsi="Verdana"/>
          <w:sz w:val="18"/>
          <w:szCs w:val="18"/>
        </w:rPr>
        <w:t>biennial r</w:t>
      </w:r>
      <w:r w:rsidR="008946A9">
        <w:rPr>
          <w:rFonts w:ascii="Verdana" w:hAnsi="Verdana"/>
          <w:sz w:val="18"/>
          <w:szCs w:val="18"/>
        </w:rPr>
        <w:t xml:space="preserve">eport as required by the CVAA.  The </w:t>
      </w:r>
      <w:r w:rsidR="008946A9" w:rsidRPr="008946A9">
        <w:rPr>
          <w:rFonts w:ascii="Verdana" w:hAnsi="Verdana"/>
          <w:b/>
          <w:sz w:val="18"/>
          <w:szCs w:val="18"/>
        </w:rPr>
        <w:t>Public Notice</w:t>
      </w:r>
      <w:r w:rsidR="008946A9">
        <w:rPr>
          <w:rFonts w:ascii="Verdana" w:hAnsi="Verdana"/>
          <w:b/>
          <w:sz w:val="18"/>
          <w:szCs w:val="18"/>
        </w:rPr>
        <w:t xml:space="preserve"> </w:t>
      </w:r>
      <w:r w:rsidR="008946A9" w:rsidRPr="008946A9">
        <w:rPr>
          <w:rFonts w:ascii="Verdana" w:hAnsi="Verdana"/>
          <w:b/>
          <w:sz w:val="18"/>
          <w:szCs w:val="18"/>
        </w:rPr>
        <w:t>[</w:t>
      </w:r>
      <w:r w:rsidR="008946A9" w:rsidRPr="008946A9">
        <w:rPr>
          <w:rFonts w:ascii="Verdana" w:hAnsi="Verdana" w:cs="TimesNewRoman,Bold"/>
          <w:b/>
          <w:bCs/>
          <w:color w:val="010101"/>
          <w:sz w:val="18"/>
          <w:szCs w:val="18"/>
        </w:rPr>
        <w:t>DA 12-1051]</w:t>
      </w:r>
      <w:r w:rsidR="008946A9">
        <w:rPr>
          <w:rFonts w:ascii="Verdana" w:hAnsi="Verdana"/>
          <w:sz w:val="18"/>
          <w:szCs w:val="18"/>
        </w:rPr>
        <w:t xml:space="preserve"> invites comment on </w:t>
      </w:r>
      <w:r>
        <w:rPr>
          <w:rFonts w:ascii="Verdana" w:hAnsi="Verdana"/>
          <w:sz w:val="18"/>
          <w:szCs w:val="18"/>
        </w:rPr>
        <w:t xml:space="preserve">the degree to which industry is in compliance with and taking measures to become compliant with the Act.  </w:t>
      </w:r>
      <w:r w:rsidR="008946A9" w:rsidRPr="006569A0">
        <w:rPr>
          <w:rFonts w:ascii="Verdana" w:eastAsia="Times New Roman" w:hAnsi="Verdana" w:cs="Arial"/>
          <w:color w:val="000000"/>
          <w:sz w:val="18"/>
          <w:szCs w:val="18"/>
        </w:rPr>
        <w:t>The FCC published in the Federal Register the final rule</w:t>
      </w:r>
      <w:r w:rsidR="008946A9">
        <w:rPr>
          <w:rFonts w:ascii="Verdana" w:eastAsia="Times New Roman" w:hAnsi="Verdana" w:cs="Arial"/>
          <w:color w:val="000000"/>
          <w:sz w:val="18"/>
          <w:szCs w:val="18"/>
        </w:rPr>
        <w:t>,</w:t>
      </w:r>
      <w:r w:rsidR="008946A9" w:rsidRPr="006569A0">
        <w:rPr>
          <w:rFonts w:ascii="Verdana" w:eastAsia="Times New Roman" w:hAnsi="Verdana" w:cs="Arial"/>
          <w:color w:val="000000"/>
          <w:sz w:val="18"/>
          <w:szCs w:val="18"/>
        </w:rPr>
        <w:t xml:space="preserve"> </w:t>
      </w:r>
      <w:r w:rsidR="008946A9" w:rsidRPr="006569A0">
        <w:rPr>
          <w:rFonts w:ascii="Verdana" w:eastAsia="Times New Roman" w:hAnsi="Verdana" w:cs="Arial"/>
          <w:b/>
          <w:color w:val="000000"/>
          <w:sz w:val="18"/>
          <w:szCs w:val="18"/>
        </w:rPr>
        <w:t>Hearing Aid Compatibility Technical Standard</w:t>
      </w:r>
      <w:r w:rsidR="008946A9" w:rsidRPr="006569A0">
        <w:rPr>
          <w:rFonts w:ascii="Verdana" w:eastAsia="Times New Roman" w:hAnsi="Verdana" w:cs="Arial"/>
          <w:color w:val="000000"/>
          <w:sz w:val="18"/>
          <w:szCs w:val="18"/>
        </w:rPr>
        <w:t>, adopting the 2011 American National Standards Institute (ANSI) standard for measuring the hearing aid compa</w:t>
      </w:r>
      <w:r w:rsidR="000B3A83">
        <w:rPr>
          <w:rFonts w:ascii="Verdana" w:eastAsia="Times New Roman" w:hAnsi="Verdana" w:cs="Arial"/>
          <w:color w:val="000000"/>
          <w:sz w:val="18"/>
          <w:szCs w:val="18"/>
        </w:rPr>
        <w:t>ti</w:t>
      </w:r>
      <w:r w:rsidR="008946A9" w:rsidRPr="006569A0">
        <w:rPr>
          <w:rFonts w:ascii="Verdana" w:eastAsia="Times New Roman" w:hAnsi="Verdana" w:cs="Arial"/>
          <w:color w:val="000000"/>
          <w:sz w:val="18"/>
          <w:szCs w:val="18"/>
        </w:rPr>
        <w:t xml:space="preserve">bility of wireless phones.  </w:t>
      </w:r>
    </w:p>
    <w:p w:rsidR="009E3B60" w:rsidRPr="00E44C25" w:rsidRDefault="009E3B60" w:rsidP="009E3B60">
      <w:pPr>
        <w:rPr>
          <w:rFonts w:ascii="Verdana" w:hAnsi="Verdana"/>
        </w:rPr>
      </w:pPr>
    </w:p>
    <w:p w:rsidR="00470686" w:rsidRDefault="00470686">
      <w:pPr>
        <w:rPr>
          <w:rFonts w:ascii="Verdana" w:hAnsi="Verdana"/>
        </w:rPr>
      </w:pPr>
      <w:r>
        <w:rPr>
          <w:rFonts w:ascii="Verdana" w:hAnsi="Verdana"/>
        </w:rPr>
        <w:br w:type="page"/>
      </w:r>
    </w:p>
    <w:p w:rsidR="0059185A" w:rsidRPr="00E44C25" w:rsidRDefault="00CC51EA" w:rsidP="009E3B60">
      <w:pPr>
        <w:rPr>
          <w:rFonts w:ascii="Verdana" w:hAnsi="Verdana"/>
        </w:rPr>
      </w:pPr>
      <w:r w:rsidRPr="00E44C25">
        <w:rPr>
          <w:rFonts w:ascii="Verdana" w:hAnsi="Verdana"/>
        </w:rPr>
        <w:lastRenderedPageBreak/>
        <w:t>Click the headings below to link directly to a particular section.</w:t>
      </w:r>
    </w:p>
    <w:p w:rsidR="00CC51EA" w:rsidRPr="00E44C25" w:rsidRDefault="000B3A83" w:rsidP="009E3B60">
      <w:pPr>
        <w:rPr>
          <w:rFonts w:ascii="Verdana" w:hAnsi="Verdana"/>
        </w:rPr>
      </w:pPr>
      <w:hyperlink w:anchor="_Legislative_Activities" w:history="1">
        <w:r w:rsidR="00CC51EA" w:rsidRPr="00E44C25">
          <w:rPr>
            <w:rStyle w:val="Hyperlink"/>
          </w:rPr>
          <w:t>Legislative Activities</w:t>
        </w:r>
      </w:hyperlink>
    </w:p>
    <w:p w:rsidR="00CC51EA" w:rsidRPr="00E44C25" w:rsidRDefault="000B3A83" w:rsidP="009E3B60">
      <w:pPr>
        <w:rPr>
          <w:rFonts w:ascii="Verdana" w:hAnsi="Verdana"/>
        </w:rPr>
      </w:pPr>
      <w:hyperlink w:anchor="_Regulatory_Activities" w:history="1">
        <w:r w:rsidR="00CC51EA" w:rsidRPr="00E44C25">
          <w:rPr>
            <w:rStyle w:val="Hyperlink"/>
          </w:rPr>
          <w:t>Regulatory Activities</w:t>
        </w:r>
      </w:hyperlink>
    </w:p>
    <w:p w:rsidR="00CC51EA" w:rsidRPr="00E44C25" w:rsidRDefault="000B3A83" w:rsidP="009E3B60">
      <w:pPr>
        <w:rPr>
          <w:rFonts w:ascii="Verdana" w:hAnsi="Verdana"/>
        </w:rPr>
      </w:pPr>
      <w:hyperlink w:anchor="_Other_Items_of_1" w:history="1">
        <w:r w:rsidR="00CC51EA" w:rsidRPr="00E44C25">
          <w:rPr>
            <w:rStyle w:val="Hyperlink"/>
          </w:rPr>
          <w:t>Other Items of Interest</w:t>
        </w:r>
      </w:hyperlink>
    </w:p>
    <w:p w:rsidR="00CC51EA" w:rsidRPr="00E44C25" w:rsidRDefault="000B3A83" w:rsidP="009E3B60">
      <w:pPr>
        <w:rPr>
          <w:rFonts w:ascii="Verdana" w:hAnsi="Verdana"/>
        </w:rPr>
      </w:pPr>
      <w:hyperlink w:anchor="_Wireless_RERC_Updates" w:history="1">
        <w:r w:rsidR="00CC51EA" w:rsidRPr="00E44C25">
          <w:rPr>
            <w:rStyle w:val="Hyperlink"/>
          </w:rPr>
          <w:t>Wireless RERC Updates</w:t>
        </w:r>
      </w:hyperlink>
    </w:p>
    <w:p w:rsidR="00CC51EA" w:rsidRDefault="000B3A83" w:rsidP="009E3B60">
      <w:pPr>
        <w:rPr>
          <w:rStyle w:val="Hyperlink"/>
        </w:rPr>
      </w:pPr>
      <w:hyperlink w:anchor="_Upcoming_Events" w:history="1">
        <w:r w:rsidR="00CC51EA" w:rsidRPr="00E44C25">
          <w:rPr>
            <w:rStyle w:val="Hyperlink"/>
          </w:rPr>
          <w:t>Upcoming Events</w:t>
        </w:r>
      </w:hyperlink>
    </w:p>
    <w:p w:rsidR="00470686" w:rsidRPr="00494EFE" w:rsidRDefault="00470686" w:rsidP="00494EFE">
      <w:pPr>
        <w:pStyle w:val="Heading1"/>
        <w:spacing w:before="0" w:after="0" w:line="360" w:lineRule="auto"/>
        <w:rPr>
          <w:rFonts w:ascii="Verdana" w:hAnsi="Verdana"/>
          <w:sz w:val="18"/>
          <w:szCs w:val="18"/>
        </w:rPr>
      </w:pPr>
    </w:p>
    <w:p w:rsidR="008171E4" w:rsidRPr="00E44C25" w:rsidRDefault="009E3B60" w:rsidP="00494EFE">
      <w:pPr>
        <w:pStyle w:val="Heading1"/>
        <w:rPr>
          <w:rFonts w:ascii="Verdana" w:hAnsi="Verdana"/>
        </w:rPr>
      </w:pPr>
      <w:bookmarkStart w:id="2" w:name="_Legislative_Activities"/>
      <w:bookmarkEnd w:id="2"/>
      <w:r w:rsidRPr="00E44C25">
        <w:rPr>
          <w:rFonts w:ascii="Verdana" w:hAnsi="Verdana"/>
        </w:rPr>
        <w:t>Legislative Activities</w:t>
      </w:r>
    </w:p>
    <w:p w:rsidR="00470686" w:rsidRDefault="00470686" w:rsidP="00F425F7">
      <w:pPr>
        <w:pStyle w:val="NoSpacing"/>
        <w:spacing w:line="360" w:lineRule="auto"/>
        <w:rPr>
          <w:rFonts w:ascii="Verdana" w:hAnsi="Verdana"/>
          <w:b/>
          <w:bCs/>
          <w:sz w:val="18"/>
          <w:szCs w:val="18"/>
        </w:rPr>
      </w:pPr>
      <w:bookmarkStart w:id="3" w:name="_Ref189540317"/>
      <w:bookmarkStart w:id="4" w:name="regulatoryactivities"/>
      <w:bookmarkEnd w:id="0"/>
      <w:bookmarkEnd w:id="1"/>
    </w:p>
    <w:p w:rsidR="008E527A" w:rsidRPr="00862373" w:rsidRDefault="008E527A" w:rsidP="008E527A">
      <w:pPr>
        <w:pStyle w:val="Heading2"/>
        <w:spacing w:before="120" w:after="0"/>
        <w:rPr>
          <w:rFonts w:ascii="Verdana" w:hAnsi="Verdana"/>
          <w:b/>
          <w:sz w:val="22"/>
          <w:szCs w:val="22"/>
        </w:rPr>
      </w:pPr>
      <w:bookmarkStart w:id="5" w:name="_Regulatory_Activities"/>
      <w:bookmarkEnd w:id="5"/>
      <w:r w:rsidRPr="00862373">
        <w:rPr>
          <w:rFonts w:ascii="Verdana" w:hAnsi="Verdana"/>
          <w:b/>
          <w:sz w:val="22"/>
          <w:szCs w:val="22"/>
        </w:rPr>
        <w:t xml:space="preserve">New </w:t>
      </w:r>
      <w:r>
        <w:rPr>
          <w:rFonts w:ascii="Verdana" w:hAnsi="Verdana"/>
          <w:b/>
          <w:sz w:val="22"/>
          <w:szCs w:val="22"/>
        </w:rPr>
        <w:t>Law</w:t>
      </w:r>
      <w:r w:rsidRPr="00862373">
        <w:rPr>
          <w:rFonts w:ascii="Verdana" w:hAnsi="Verdana"/>
          <w:b/>
          <w:sz w:val="22"/>
          <w:szCs w:val="22"/>
        </w:rPr>
        <w:t xml:space="preserve"> for Prescription Drug Labeling</w:t>
      </w:r>
    </w:p>
    <w:p w:rsidR="008E527A" w:rsidRDefault="008E527A" w:rsidP="008E527A">
      <w:pPr>
        <w:autoSpaceDE w:val="0"/>
        <w:autoSpaceDN w:val="0"/>
        <w:adjustRightInd w:val="0"/>
        <w:spacing w:after="0" w:line="360" w:lineRule="auto"/>
        <w:jc w:val="left"/>
        <w:rPr>
          <w:rFonts w:ascii="Verdana" w:hAnsi="Verdana"/>
          <w:sz w:val="18"/>
          <w:szCs w:val="18"/>
        </w:rPr>
      </w:pPr>
      <w:r>
        <w:rPr>
          <w:rFonts w:ascii="Verdana" w:hAnsi="Verdana"/>
          <w:sz w:val="18"/>
          <w:szCs w:val="18"/>
        </w:rPr>
        <w:t>July 9, 2012</w:t>
      </w:r>
      <w:r w:rsidRPr="00DA4FE0">
        <w:rPr>
          <w:rFonts w:ascii="Verdana" w:hAnsi="Verdana"/>
          <w:sz w:val="18"/>
          <w:szCs w:val="18"/>
        </w:rPr>
        <w:t xml:space="preserve"> –</w:t>
      </w:r>
      <w:r>
        <w:rPr>
          <w:rFonts w:ascii="Verdana" w:hAnsi="Verdana"/>
          <w:sz w:val="18"/>
          <w:szCs w:val="18"/>
        </w:rPr>
        <w:t xml:space="preserve"> President Barack Obama signed into law, the </w:t>
      </w:r>
      <w:hyperlink r:id="rId17" w:history="1">
        <w:r w:rsidRPr="009854F6">
          <w:rPr>
            <w:rStyle w:val="Hyperlink"/>
            <w:rFonts w:cstheme="minorBidi"/>
            <w:b/>
            <w:color w:val="auto"/>
            <w:sz w:val="18"/>
            <w:szCs w:val="18"/>
          </w:rPr>
          <w:t>Food and Drug Administration Safety and Innovation Act</w:t>
        </w:r>
        <w:r w:rsidRPr="00862373">
          <w:rPr>
            <w:rStyle w:val="Hyperlink"/>
            <w:rFonts w:cstheme="minorBidi"/>
            <w:sz w:val="18"/>
            <w:szCs w:val="18"/>
          </w:rPr>
          <w:t xml:space="preserve"> [</w:t>
        </w:r>
        <w:r w:rsidRPr="009854F6">
          <w:rPr>
            <w:rStyle w:val="Hyperlink"/>
            <w:rFonts w:cstheme="minorBidi"/>
            <w:b/>
            <w:color w:val="auto"/>
            <w:sz w:val="18"/>
            <w:szCs w:val="18"/>
          </w:rPr>
          <w:t>S. 3187</w:t>
        </w:r>
      </w:hyperlink>
      <w:r>
        <w:rPr>
          <w:rFonts w:ascii="Verdana" w:hAnsi="Verdana"/>
          <w:sz w:val="18"/>
          <w:szCs w:val="18"/>
        </w:rPr>
        <w:t>].   SEC. 904 establishes a U.S. Access Board working group which is tasked with developing best practices for pharmacies to “ensure blind and visually impaired individuals have safe, consistent, reliable, and independent access to the information on prescription drug container labels.”  Best practices may include “talking bottles,” RFID tags or voice recorders, as well as some lower tech solutions such as high contrast printing, a</w:t>
      </w:r>
      <w:r w:rsidR="000B3A83">
        <w:rPr>
          <w:rFonts w:ascii="Verdana" w:hAnsi="Verdana"/>
          <w:sz w:val="18"/>
          <w:szCs w:val="18"/>
        </w:rPr>
        <w:t>nd the use of large, sans serif</w:t>
      </w:r>
      <w:r>
        <w:rPr>
          <w:rFonts w:ascii="Verdana" w:hAnsi="Verdana"/>
          <w:sz w:val="18"/>
          <w:szCs w:val="18"/>
        </w:rPr>
        <w:t xml:space="preserve"> fonts.  The working group must make the guide available to pharmacies one year after the date of enactment.  Eighteen months after enactment, the Comptroller General will assess the impact the best practices guide is having on reducing barriers to information on drug labels. </w:t>
      </w:r>
    </w:p>
    <w:p w:rsidR="008E527A" w:rsidRPr="004D0B27" w:rsidRDefault="008E527A" w:rsidP="008E527A">
      <w:pPr>
        <w:pStyle w:val="NoSpacing"/>
        <w:spacing w:line="360" w:lineRule="auto"/>
        <w:rPr>
          <w:rFonts w:ascii="Verdana" w:hAnsi="Verdana"/>
          <w:color w:val="000000"/>
          <w:sz w:val="18"/>
          <w:szCs w:val="18"/>
        </w:rPr>
      </w:pPr>
      <w:r>
        <w:rPr>
          <w:rFonts w:ascii="Verdana" w:hAnsi="Verdana"/>
          <w:sz w:val="18"/>
          <w:szCs w:val="18"/>
        </w:rPr>
        <w:t>[Source: 112tn Congress]</w:t>
      </w:r>
    </w:p>
    <w:p w:rsidR="008E527A" w:rsidRPr="00862373" w:rsidRDefault="008E527A" w:rsidP="008E527A">
      <w:pPr>
        <w:pStyle w:val="Heading4"/>
        <w:rPr>
          <w:rFonts w:ascii="Verdana" w:hAnsi="Verdana"/>
        </w:rPr>
      </w:pPr>
      <w:r w:rsidRPr="00862373">
        <w:rPr>
          <w:rFonts w:ascii="Verdana" w:hAnsi="Verdana"/>
        </w:rPr>
        <w:t>Additional Information:</w:t>
      </w:r>
    </w:p>
    <w:p w:rsidR="008E527A" w:rsidRPr="00730149" w:rsidRDefault="008E527A" w:rsidP="008E527A">
      <w:pPr>
        <w:autoSpaceDE w:val="0"/>
        <w:autoSpaceDN w:val="0"/>
        <w:adjustRightInd w:val="0"/>
        <w:spacing w:after="0" w:line="360" w:lineRule="auto"/>
        <w:jc w:val="left"/>
        <w:rPr>
          <w:rFonts w:ascii="Verdana" w:hAnsi="Verdana"/>
          <w:sz w:val="18"/>
          <w:szCs w:val="18"/>
        </w:rPr>
      </w:pPr>
      <w:r>
        <w:rPr>
          <w:rFonts w:ascii="Verdana" w:hAnsi="Verdana"/>
          <w:sz w:val="18"/>
          <w:szCs w:val="18"/>
        </w:rPr>
        <w:t>[</w:t>
      </w:r>
      <w:hyperlink r:id="rId18" w:history="1">
        <w:r w:rsidRPr="00862373">
          <w:rPr>
            <w:rStyle w:val="Hyperlink"/>
            <w:rFonts w:cstheme="minorBidi"/>
            <w:sz w:val="18"/>
            <w:szCs w:val="18"/>
          </w:rPr>
          <w:t>Food and Drug Administration Safety and Innovation Act [S. 3187</w:t>
        </w:r>
      </w:hyperlink>
      <w:r w:rsidRPr="00862373">
        <w:rPr>
          <w:rFonts w:ascii="Verdana" w:hAnsi="Verdana"/>
          <w:sz w:val="18"/>
          <w:szCs w:val="18"/>
        </w:rPr>
        <w:t>]</w:t>
      </w:r>
    </w:p>
    <w:p w:rsidR="008E527A" w:rsidRPr="00730149" w:rsidRDefault="008E527A" w:rsidP="008E527A">
      <w:pPr>
        <w:pStyle w:val="NoSpacing"/>
        <w:spacing w:line="360" w:lineRule="auto"/>
        <w:rPr>
          <w:rFonts w:ascii="Verdana" w:hAnsi="Verdana"/>
          <w:sz w:val="18"/>
          <w:szCs w:val="18"/>
        </w:rPr>
      </w:pPr>
      <w:r w:rsidRPr="00730149">
        <w:rPr>
          <w:rFonts w:ascii="Verdana" w:hAnsi="Verdana"/>
          <w:sz w:val="18"/>
          <w:szCs w:val="18"/>
        </w:rPr>
        <w:t>[</w:t>
      </w:r>
      <w:hyperlink r:id="rId19" w:history="1">
        <w:r w:rsidRPr="00862373">
          <w:rPr>
            <w:rStyle w:val="Hyperlink"/>
            <w:rFonts w:asciiTheme="minorHAnsi" w:hAnsiTheme="minorHAnsi" w:cstheme="minorBidi"/>
          </w:rPr>
          <w:t>http://www.gpo.gov/fdsys/pkg/BILLS-112s3187enr/pdf/BILLS-112s3187enr.pdf</w:t>
        </w:r>
      </w:hyperlink>
      <w:r w:rsidRPr="00730149">
        <w:rPr>
          <w:rFonts w:ascii="Verdana" w:hAnsi="Verdana"/>
          <w:sz w:val="18"/>
          <w:szCs w:val="18"/>
        </w:rPr>
        <w:t xml:space="preserve">] </w:t>
      </w:r>
    </w:p>
    <w:p w:rsidR="008E527A" w:rsidRPr="008E527A" w:rsidRDefault="008E527A" w:rsidP="00087299">
      <w:pPr>
        <w:pStyle w:val="Heading2"/>
        <w:spacing w:before="120" w:after="0"/>
        <w:rPr>
          <w:rFonts w:ascii="Verdana" w:hAnsi="Verdana"/>
          <w:b/>
          <w:sz w:val="18"/>
          <w:szCs w:val="18"/>
        </w:rPr>
      </w:pPr>
    </w:p>
    <w:p w:rsidR="00087299" w:rsidRPr="006569A0" w:rsidRDefault="00087299" w:rsidP="00087299">
      <w:pPr>
        <w:pStyle w:val="Heading2"/>
        <w:spacing w:before="120" w:after="0"/>
        <w:rPr>
          <w:rFonts w:ascii="Verdana" w:hAnsi="Verdana"/>
          <w:b/>
          <w:sz w:val="22"/>
          <w:szCs w:val="22"/>
        </w:rPr>
      </w:pPr>
      <w:r>
        <w:rPr>
          <w:rFonts w:ascii="Verdana" w:hAnsi="Verdana"/>
          <w:b/>
          <w:sz w:val="22"/>
          <w:szCs w:val="22"/>
        </w:rPr>
        <w:t>22</w:t>
      </w:r>
      <w:r w:rsidRPr="001E7A13">
        <w:rPr>
          <w:rFonts w:ascii="Verdana" w:hAnsi="Verdana"/>
          <w:b/>
          <w:sz w:val="22"/>
          <w:szCs w:val="22"/>
          <w:vertAlign w:val="superscript"/>
        </w:rPr>
        <w:t>nd</w:t>
      </w:r>
      <w:r>
        <w:rPr>
          <w:rFonts w:ascii="Verdana" w:hAnsi="Verdana"/>
          <w:b/>
          <w:sz w:val="22"/>
          <w:szCs w:val="22"/>
        </w:rPr>
        <w:t xml:space="preserve"> Anniversary of the Americans With Disabilities Act</w:t>
      </w:r>
    </w:p>
    <w:p w:rsidR="00087299" w:rsidRPr="006569A0" w:rsidRDefault="00087299" w:rsidP="00087299">
      <w:pPr>
        <w:pStyle w:val="NormalWeb"/>
        <w:spacing w:before="0" w:beforeAutospacing="0" w:after="0" w:afterAutospacing="0" w:line="360" w:lineRule="auto"/>
        <w:rPr>
          <w:rFonts w:ascii="Verdana" w:hAnsi="Verdana"/>
          <w:sz w:val="18"/>
          <w:szCs w:val="18"/>
        </w:rPr>
      </w:pPr>
      <w:r>
        <w:rPr>
          <w:rFonts w:ascii="Verdana" w:hAnsi="Verdana"/>
          <w:sz w:val="18"/>
          <w:szCs w:val="18"/>
        </w:rPr>
        <w:t>July 26, 2012 – President Barack Obama encouraged the Nation to celebrate the contributions of American with disabilities in his presidential proclamation on the 22</w:t>
      </w:r>
      <w:r w:rsidRPr="001E7A13">
        <w:rPr>
          <w:rFonts w:ascii="Verdana" w:hAnsi="Verdana"/>
          <w:sz w:val="18"/>
          <w:szCs w:val="18"/>
          <w:vertAlign w:val="superscript"/>
        </w:rPr>
        <w:t>nd</w:t>
      </w:r>
      <w:r>
        <w:rPr>
          <w:rFonts w:ascii="Verdana" w:hAnsi="Verdana"/>
          <w:sz w:val="18"/>
          <w:szCs w:val="18"/>
        </w:rPr>
        <w:t xml:space="preserve"> </w:t>
      </w:r>
      <w:r w:rsidR="00B65F53">
        <w:rPr>
          <w:rFonts w:ascii="Verdana" w:hAnsi="Verdana"/>
          <w:sz w:val="18"/>
          <w:szCs w:val="18"/>
        </w:rPr>
        <w:t>a</w:t>
      </w:r>
      <w:r>
        <w:rPr>
          <w:rFonts w:ascii="Verdana" w:hAnsi="Verdana"/>
          <w:sz w:val="18"/>
          <w:szCs w:val="18"/>
        </w:rPr>
        <w:t>nniversary of the Americans with Disabilities Act</w:t>
      </w:r>
      <w:r w:rsidRPr="006569A0">
        <w:rPr>
          <w:rFonts w:ascii="Verdana" w:hAnsi="Verdana"/>
          <w:sz w:val="18"/>
          <w:szCs w:val="18"/>
        </w:rPr>
        <w:t>.</w:t>
      </w:r>
      <w:r w:rsidR="008E527A">
        <w:rPr>
          <w:rFonts w:ascii="Verdana" w:hAnsi="Verdana"/>
          <w:sz w:val="18"/>
          <w:szCs w:val="18"/>
        </w:rPr>
        <w:t xml:space="preserve"> The Proclamation</w:t>
      </w:r>
      <w:r>
        <w:rPr>
          <w:rFonts w:ascii="Verdana" w:hAnsi="Verdana"/>
          <w:sz w:val="18"/>
          <w:szCs w:val="18"/>
        </w:rPr>
        <w:t xml:space="preserve"> acknowledges that there is still work to be done but points out legislative progress toward inclusion such as the implementation of new standards for the Individuals with Disabilities Education Act, which will help ensure an inclusive educational environment for children with disabilities.  </w:t>
      </w:r>
      <w:r w:rsidR="008E527A">
        <w:rPr>
          <w:rFonts w:ascii="Verdana" w:hAnsi="Verdana"/>
          <w:sz w:val="18"/>
          <w:szCs w:val="18"/>
        </w:rPr>
        <w:t xml:space="preserve">Joining in the celebration, Consumer and Governmental Affairs </w:t>
      </w:r>
      <w:r w:rsidR="00B65F53">
        <w:rPr>
          <w:rFonts w:ascii="Verdana" w:hAnsi="Verdana"/>
          <w:sz w:val="18"/>
          <w:szCs w:val="18"/>
        </w:rPr>
        <w:t>Bureau Deputy Chief, Karen Peltz</w:t>
      </w:r>
      <w:r w:rsidR="008E527A">
        <w:rPr>
          <w:rFonts w:ascii="Verdana" w:hAnsi="Verdana"/>
          <w:sz w:val="18"/>
          <w:szCs w:val="18"/>
        </w:rPr>
        <w:t xml:space="preserve"> Strauss, represented the Federal Communications Commission at the White</w:t>
      </w:r>
      <w:r w:rsidR="00B65F53">
        <w:rPr>
          <w:rFonts w:ascii="Verdana" w:hAnsi="Verdana"/>
          <w:sz w:val="18"/>
          <w:szCs w:val="18"/>
        </w:rPr>
        <w:t xml:space="preserve"> H</w:t>
      </w:r>
      <w:r w:rsidR="008E527A">
        <w:rPr>
          <w:rFonts w:ascii="Verdana" w:hAnsi="Verdana"/>
          <w:sz w:val="18"/>
          <w:szCs w:val="18"/>
        </w:rPr>
        <w:t xml:space="preserve">ouse event, and spoke on the implementation of the </w:t>
      </w:r>
      <w:r w:rsidR="00B65F53">
        <w:rPr>
          <w:rFonts w:ascii="Verdana" w:hAnsi="Verdana"/>
          <w:sz w:val="18"/>
          <w:szCs w:val="18"/>
          <w:lang w:val="en"/>
        </w:rPr>
        <w:t xml:space="preserve">Twenty First </w:t>
      </w:r>
      <w:r w:rsidR="008E527A">
        <w:rPr>
          <w:rFonts w:ascii="Verdana" w:hAnsi="Verdana"/>
          <w:sz w:val="18"/>
          <w:szCs w:val="18"/>
        </w:rPr>
        <w:t xml:space="preserve">Century Communications and </w:t>
      </w:r>
      <w:r w:rsidR="008E527A">
        <w:rPr>
          <w:rFonts w:ascii="Verdana" w:hAnsi="Verdana"/>
          <w:sz w:val="18"/>
          <w:szCs w:val="18"/>
        </w:rPr>
        <w:lastRenderedPageBreak/>
        <w:t>Video Accessibility Act of 2010, which is heralded by many as the</w:t>
      </w:r>
      <w:r w:rsidR="007F4039">
        <w:rPr>
          <w:rFonts w:ascii="Verdana" w:hAnsi="Verdana"/>
          <w:sz w:val="18"/>
          <w:szCs w:val="18"/>
        </w:rPr>
        <w:t xml:space="preserve"> most significant disability access law since the ADA.</w:t>
      </w:r>
      <w:r w:rsidR="008E527A">
        <w:rPr>
          <w:rFonts w:ascii="Verdana" w:hAnsi="Verdana"/>
          <w:sz w:val="18"/>
          <w:szCs w:val="18"/>
        </w:rPr>
        <w:t xml:space="preserve">  </w:t>
      </w:r>
      <w:r w:rsidRPr="006569A0">
        <w:rPr>
          <w:rFonts w:ascii="Verdana" w:hAnsi="Verdana"/>
          <w:sz w:val="18"/>
          <w:szCs w:val="18"/>
        </w:rPr>
        <w:t xml:space="preserve"> </w:t>
      </w:r>
      <w:r>
        <w:rPr>
          <w:rFonts w:ascii="Verdana" w:hAnsi="Verdana"/>
          <w:sz w:val="18"/>
          <w:szCs w:val="18"/>
        </w:rPr>
        <w:t>[Source:  The White</w:t>
      </w:r>
      <w:r w:rsidR="00B65F53">
        <w:rPr>
          <w:rFonts w:ascii="Verdana" w:hAnsi="Verdana"/>
          <w:sz w:val="18"/>
          <w:szCs w:val="18"/>
        </w:rPr>
        <w:t xml:space="preserve"> H</w:t>
      </w:r>
      <w:r>
        <w:rPr>
          <w:rFonts w:ascii="Verdana" w:hAnsi="Verdana"/>
          <w:sz w:val="18"/>
          <w:szCs w:val="18"/>
        </w:rPr>
        <w:t>ouse]</w:t>
      </w:r>
    </w:p>
    <w:p w:rsidR="00087299" w:rsidRPr="00721D10" w:rsidRDefault="00087299" w:rsidP="00087299">
      <w:pPr>
        <w:pStyle w:val="Heading4"/>
        <w:rPr>
          <w:rFonts w:ascii="Verdana" w:hAnsi="Verdana"/>
        </w:rPr>
      </w:pPr>
      <w:r w:rsidRPr="00721D10">
        <w:rPr>
          <w:rFonts w:ascii="Verdana" w:hAnsi="Verdana"/>
        </w:rPr>
        <w:t>Additional Information:</w:t>
      </w:r>
    </w:p>
    <w:p w:rsidR="00087299" w:rsidRPr="001E7A13" w:rsidRDefault="00087299" w:rsidP="00087299">
      <w:pPr>
        <w:spacing w:after="0" w:line="360" w:lineRule="auto"/>
        <w:rPr>
          <w:rStyle w:val="Hyperlink"/>
          <w:rFonts w:cstheme="minorBidi"/>
          <w:sz w:val="18"/>
          <w:szCs w:val="18"/>
        </w:rPr>
      </w:pPr>
      <w:r>
        <w:rPr>
          <w:rFonts w:ascii="Verdana" w:hAnsi="Verdana"/>
          <w:sz w:val="18"/>
          <w:szCs w:val="18"/>
        </w:rPr>
        <w:fldChar w:fldCharType="begin"/>
      </w:r>
      <w:r>
        <w:rPr>
          <w:rFonts w:ascii="Verdana" w:hAnsi="Verdana"/>
          <w:sz w:val="18"/>
          <w:szCs w:val="18"/>
        </w:rPr>
        <w:instrText xml:space="preserve"> HYPERLINK "http://www.whitehouse.gov/the-press-office/2012/07/26/presidential-proclamation-anniversary-americans-disabilities-act-2012" </w:instrText>
      </w:r>
      <w:r>
        <w:rPr>
          <w:rFonts w:ascii="Verdana" w:hAnsi="Verdana"/>
          <w:sz w:val="18"/>
          <w:szCs w:val="18"/>
        </w:rPr>
        <w:fldChar w:fldCharType="separate"/>
      </w:r>
      <w:r w:rsidRPr="001E7A13">
        <w:rPr>
          <w:rStyle w:val="Hyperlink"/>
          <w:rFonts w:cstheme="minorBidi"/>
          <w:sz w:val="18"/>
          <w:szCs w:val="18"/>
        </w:rPr>
        <w:t>Presidential Proclamation</w:t>
      </w:r>
    </w:p>
    <w:p w:rsidR="00087299" w:rsidRDefault="00087299" w:rsidP="00087299">
      <w:pPr>
        <w:spacing w:after="0" w:line="360" w:lineRule="auto"/>
        <w:rPr>
          <w:rFonts w:ascii="Verdana" w:hAnsi="Verdana"/>
          <w:sz w:val="18"/>
          <w:szCs w:val="18"/>
        </w:rPr>
      </w:pPr>
      <w:r>
        <w:rPr>
          <w:rFonts w:ascii="Verdana" w:hAnsi="Verdana"/>
          <w:sz w:val="18"/>
          <w:szCs w:val="18"/>
        </w:rPr>
        <w:fldChar w:fldCharType="end"/>
      </w:r>
      <w:r w:rsidRPr="006569A0">
        <w:rPr>
          <w:rFonts w:ascii="Verdana" w:hAnsi="Verdana"/>
          <w:sz w:val="18"/>
          <w:szCs w:val="18"/>
        </w:rPr>
        <w:t>[</w:t>
      </w:r>
      <w:hyperlink r:id="rId20" w:history="1">
        <w:r w:rsidRPr="001E7A13">
          <w:rPr>
            <w:rStyle w:val="Hyperlink"/>
            <w:rFonts w:cstheme="minorBidi"/>
            <w:sz w:val="18"/>
            <w:szCs w:val="18"/>
          </w:rPr>
          <w:t>http://www.whitehouse.gov/the-press-office/2012/07/26/presidential-proclamation-anniversary-americans-disabilities-act-2012</w:t>
        </w:r>
      </w:hyperlink>
      <w:r w:rsidRPr="006569A0">
        <w:rPr>
          <w:rFonts w:ascii="Verdana" w:hAnsi="Verdana"/>
          <w:sz w:val="18"/>
          <w:szCs w:val="18"/>
        </w:rPr>
        <w:t>]</w:t>
      </w:r>
    </w:p>
    <w:p w:rsidR="008B3C46" w:rsidRDefault="000B3A83" w:rsidP="00087299">
      <w:pPr>
        <w:spacing w:after="0" w:line="360" w:lineRule="auto"/>
        <w:rPr>
          <w:rFonts w:ascii="Verdana" w:hAnsi="Verdana"/>
          <w:sz w:val="18"/>
          <w:szCs w:val="18"/>
        </w:rPr>
      </w:pPr>
      <w:hyperlink r:id="rId21" w:history="1">
        <w:r w:rsidR="008B3C46" w:rsidRPr="008B3C46">
          <w:rPr>
            <w:rStyle w:val="Hyperlink"/>
            <w:rFonts w:cstheme="minorBidi"/>
            <w:sz w:val="18"/>
            <w:szCs w:val="18"/>
          </w:rPr>
          <w:t>Whitehouse Anniversary of the Americans with Disability Act</w:t>
        </w:r>
      </w:hyperlink>
    </w:p>
    <w:p w:rsidR="008B3C46" w:rsidRDefault="008B3C46" w:rsidP="00087299">
      <w:pPr>
        <w:spacing w:after="0" w:line="360" w:lineRule="auto"/>
        <w:rPr>
          <w:rFonts w:ascii="Verdana" w:hAnsi="Verdana"/>
          <w:sz w:val="18"/>
          <w:szCs w:val="18"/>
        </w:rPr>
      </w:pPr>
      <w:r>
        <w:rPr>
          <w:rFonts w:ascii="Verdana" w:hAnsi="Verdana"/>
          <w:sz w:val="18"/>
          <w:szCs w:val="18"/>
        </w:rPr>
        <w:t>[</w:t>
      </w:r>
      <w:hyperlink r:id="rId22" w:history="1">
        <w:r w:rsidRPr="008B3C46">
          <w:rPr>
            <w:rStyle w:val="Hyperlink"/>
            <w:rFonts w:cstheme="minorBidi"/>
            <w:sz w:val="18"/>
            <w:szCs w:val="18"/>
          </w:rPr>
          <w:t>http://www.fcc.gov/blog/white-house-anniversary-americans-disabilities-act</w:t>
        </w:r>
      </w:hyperlink>
      <w:r>
        <w:rPr>
          <w:rFonts w:ascii="Verdana" w:hAnsi="Verdana"/>
          <w:sz w:val="18"/>
          <w:szCs w:val="18"/>
        </w:rPr>
        <w:t>]</w:t>
      </w:r>
    </w:p>
    <w:p w:rsidR="009854F6" w:rsidRDefault="009854F6" w:rsidP="00087299">
      <w:pPr>
        <w:spacing w:after="0" w:line="360" w:lineRule="auto"/>
        <w:rPr>
          <w:rFonts w:ascii="Verdana" w:hAnsi="Verdana"/>
          <w:sz w:val="18"/>
          <w:szCs w:val="18"/>
        </w:rPr>
      </w:pPr>
    </w:p>
    <w:p w:rsidR="00933429" w:rsidRDefault="009E3B60" w:rsidP="00933429">
      <w:pPr>
        <w:pStyle w:val="Heading1"/>
        <w:rPr>
          <w:rFonts w:ascii="Verdana" w:hAnsi="Verdana"/>
        </w:rPr>
      </w:pPr>
      <w:r w:rsidRPr="00E44C25">
        <w:rPr>
          <w:rFonts w:ascii="Verdana" w:hAnsi="Verdana"/>
        </w:rPr>
        <w:t>Regulatory Activities</w:t>
      </w:r>
      <w:bookmarkEnd w:id="3"/>
    </w:p>
    <w:p w:rsidR="00470686" w:rsidRPr="00494EFE" w:rsidRDefault="00470686" w:rsidP="00494EFE">
      <w:pPr>
        <w:spacing w:after="0" w:line="360" w:lineRule="auto"/>
        <w:rPr>
          <w:sz w:val="18"/>
          <w:szCs w:val="18"/>
        </w:rPr>
      </w:pPr>
    </w:p>
    <w:p w:rsidR="00F425F7" w:rsidRPr="001B198C" w:rsidRDefault="005F3817" w:rsidP="00FA3E49">
      <w:pPr>
        <w:pStyle w:val="Heading2"/>
        <w:spacing w:before="120" w:after="0"/>
        <w:rPr>
          <w:rFonts w:ascii="Verdana" w:hAnsi="Verdana"/>
          <w:b/>
          <w:sz w:val="22"/>
          <w:szCs w:val="22"/>
        </w:rPr>
      </w:pPr>
      <w:r>
        <w:rPr>
          <w:rFonts w:ascii="Verdana" w:hAnsi="Verdana"/>
          <w:b/>
          <w:sz w:val="22"/>
          <w:szCs w:val="22"/>
        </w:rPr>
        <w:t>National Deaf-Blind Equipment Program Launched</w:t>
      </w:r>
    </w:p>
    <w:p w:rsidR="00D6168A" w:rsidRDefault="005F3817" w:rsidP="005F3817">
      <w:pPr>
        <w:pStyle w:val="NoSpacing"/>
        <w:spacing w:line="360" w:lineRule="auto"/>
        <w:rPr>
          <w:rFonts w:ascii="Verdana" w:hAnsi="Verdana"/>
          <w:sz w:val="18"/>
          <w:szCs w:val="18"/>
          <w:lang w:val="en"/>
        </w:rPr>
      </w:pPr>
      <w:r w:rsidRPr="00D6168A">
        <w:rPr>
          <w:rFonts w:ascii="Verdana" w:hAnsi="Verdana"/>
          <w:sz w:val="18"/>
          <w:szCs w:val="18"/>
        </w:rPr>
        <w:t>July 2</w:t>
      </w:r>
      <w:r w:rsidR="00F425F7" w:rsidRPr="00D6168A">
        <w:rPr>
          <w:rFonts w:ascii="Verdana" w:hAnsi="Verdana"/>
          <w:sz w:val="18"/>
          <w:szCs w:val="18"/>
        </w:rPr>
        <w:t>, 2012 –</w:t>
      </w:r>
      <w:r w:rsidRPr="00D6168A">
        <w:rPr>
          <w:rFonts w:ascii="Verdana" w:hAnsi="Verdana"/>
          <w:sz w:val="18"/>
          <w:szCs w:val="18"/>
        </w:rPr>
        <w:t xml:space="preserve">The Consumer and Governmental Affairs Bureau of the Federal Communications Commission launched the National Deaf-Blind Equipment Distribution Program on July 1, 2012. </w:t>
      </w:r>
      <w:r w:rsidR="00286C5C" w:rsidRPr="00D6168A">
        <w:rPr>
          <w:rFonts w:ascii="Verdana" w:hAnsi="Verdana"/>
          <w:sz w:val="18"/>
          <w:szCs w:val="18"/>
          <w:lang w:val="en"/>
        </w:rPr>
        <w:t xml:space="preserve">The goal of the program is to ensure that individuals who are deaf-blind will receive the specialized customer premises equipment needed to effectively access telecommunications services, Internet services, and advanced communications services. </w:t>
      </w:r>
      <w:r w:rsidR="007919BB">
        <w:rPr>
          <w:rFonts w:ascii="Verdana" w:hAnsi="Verdana"/>
          <w:sz w:val="18"/>
          <w:szCs w:val="18"/>
          <w:lang w:val="en"/>
        </w:rPr>
        <w:t xml:space="preserve"> Specialized customer </w:t>
      </w:r>
      <w:r w:rsidR="007D7497">
        <w:rPr>
          <w:rFonts w:ascii="Verdana" w:hAnsi="Verdana"/>
          <w:sz w:val="18"/>
          <w:szCs w:val="18"/>
          <w:lang w:val="en"/>
        </w:rPr>
        <w:t>premises</w:t>
      </w:r>
      <w:r w:rsidR="007919BB">
        <w:rPr>
          <w:rFonts w:ascii="Verdana" w:hAnsi="Verdana"/>
          <w:sz w:val="18"/>
          <w:szCs w:val="18"/>
          <w:lang w:val="en"/>
        </w:rPr>
        <w:t xml:space="preserve"> equipment is defined by Congress as “</w:t>
      </w:r>
      <w:r w:rsidR="007919BB" w:rsidRPr="007919BB">
        <w:rPr>
          <w:rFonts w:ascii="Verdana" w:hAnsi="Verdana"/>
          <w:sz w:val="18"/>
          <w:szCs w:val="18"/>
          <w:lang w:val="en"/>
        </w:rPr>
        <w:t xml:space="preserve">equipment employed on the premises of a person (other than a carrier) to originate, route </w:t>
      </w:r>
      <w:r w:rsidR="007919BB">
        <w:rPr>
          <w:rFonts w:ascii="Verdana" w:hAnsi="Verdana"/>
          <w:sz w:val="18"/>
          <w:szCs w:val="18"/>
          <w:lang w:val="en"/>
        </w:rPr>
        <w:t>or terminate telecommunications.</w:t>
      </w:r>
      <w:r w:rsidR="007919BB" w:rsidRPr="007919BB">
        <w:rPr>
          <w:rFonts w:ascii="Verdana" w:hAnsi="Verdana"/>
          <w:sz w:val="18"/>
          <w:szCs w:val="18"/>
          <w:lang w:val="en"/>
        </w:rPr>
        <w:t>”</w:t>
      </w:r>
      <w:r w:rsidR="007919BB">
        <w:rPr>
          <w:rFonts w:ascii="Verdana" w:hAnsi="Verdana"/>
          <w:sz w:val="18"/>
          <w:szCs w:val="18"/>
          <w:lang w:val="en"/>
        </w:rPr>
        <w:t xml:space="preserve">  It may include mainstream, off the shelf equipment and/or assistive technology.  </w:t>
      </w:r>
    </w:p>
    <w:p w:rsidR="00D6168A" w:rsidRDefault="00D6168A" w:rsidP="005F3817">
      <w:pPr>
        <w:pStyle w:val="NoSpacing"/>
        <w:spacing w:line="360" w:lineRule="auto"/>
        <w:rPr>
          <w:rFonts w:ascii="Verdana" w:hAnsi="Verdana"/>
          <w:sz w:val="18"/>
          <w:szCs w:val="18"/>
          <w:lang w:val="en"/>
        </w:rPr>
      </w:pPr>
    </w:p>
    <w:p w:rsidR="00F425F7" w:rsidRPr="00D6168A" w:rsidRDefault="00286C5C" w:rsidP="005F3817">
      <w:pPr>
        <w:pStyle w:val="NoSpacing"/>
        <w:spacing w:line="360" w:lineRule="auto"/>
        <w:rPr>
          <w:rFonts w:ascii="Verdana" w:hAnsi="Verdana"/>
          <w:sz w:val="18"/>
          <w:szCs w:val="18"/>
        </w:rPr>
      </w:pPr>
      <w:r w:rsidRPr="00D6168A">
        <w:rPr>
          <w:rFonts w:ascii="Verdana" w:hAnsi="Verdana"/>
          <w:sz w:val="18"/>
          <w:szCs w:val="18"/>
          <w:lang w:val="en"/>
        </w:rPr>
        <w:t xml:space="preserve">As part of the Commission’s implementation </w:t>
      </w:r>
      <w:r w:rsidR="00B65F53">
        <w:rPr>
          <w:rFonts w:ascii="Verdana" w:hAnsi="Verdana"/>
          <w:sz w:val="18"/>
          <w:szCs w:val="18"/>
          <w:lang w:val="en"/>
        </w:rPr>
        <w:t xml:space="preserve">of </w:t>
      </w:r>
      <w:r w:rsidRPr="00D6168A">
        <w:rPr>
          <w:rFonts w:ascii="Verdana" w:hAnsi="Verdana"/>
          <w:sz w:val="18"/>
          <w:szCs w:val="18"/>
          <w:lang w:val="en"/>
        </w:rPr>
        <w:t xml:space="preserve">the </w:t>
      </w:r>
      <w:r w:rsidRPr="00D6168A">
        <w:rPr>
          <w:rFonts w:ascii="Verdana" w:hAnsi="Verdana"/>
          <w:b/>
          <w:bCs/>
          <w:sz w:val="18"/>
          <w:szCs w:val="18"/>
          <w:lang w:val="en"/>
        </w:rPr>
        <w:t>Twenty-First Century Communications and Video Accessibility Act</w:t>
      </w:r>
      <w:r w:rsidRPr="00D6168A">
        <w:rPr>
          <w:rFonts w:ascii="Verdana" w:hAnsi="Verdana"/>
          <w:sz w:val="18"/>
          <w:szCs w:val="18"/>
          <w:lang w:val="en"/>
        </w:rPr>
        <w:t xml:space="preserve"> (</w:t>
      </w:r>
      <w:r w:rsidRPr="00D6168A">
        <w:rPr>
          <w:rFonts w:ascii="Verdana" w:hAnsi="Verdana"/>
          <w:b/>
          <w:bCs/>
          <w:sz w:val="18"/>
          <w:szCs w:val="18"/>
          <w:lang w:val="en"/>
        </w:rPr>
        <w:t>CVAA</w:t>
      </w:r>
      <w:r w:rsidRPr="00D6168A">
        <w:rPr>
          <w:rFonts w:ascii="Verdana" w:hAnsi="Verdana"/>
          <w:sz w:val="18"/>
          <w:szCs w:val="18"/>
          <w:lang w:val="en"/>
        </w:rPr>
        <w:t>), a total of $10 million, via the Telecommunications Relay Service Fund, has been made available annually for the program. Fifty-three organizations have been selected to become authorized equipment distributors.  Once all organizations complete the certification process, all 50 states, the District of Columbia, Puerto Rico and the U.S. Virgin Islands will</w:t>
      </w:r>
      <w:r w:rsidR="00D6168A">
        <w:rPr>
          <w:rFonts w:ascii="Verdana" w:hAnsi="Verdana"/>
          <w:sz w:val="18"/>
          <w:szCs w:val="18"/>
          <w:lang w:val="en"/>
        </w:rPr>
        <w:t xml:space="preserve"> be running the pilot program.</w:t>
      </w:r>
      <w:r w:rsidRPr="00D6168A">
        <w:rPr>
          <w:rFonts w:ascii="Verdana" w:hAnsi="Verdana"/>
          <w:sz w:val="18"/>
          <w:szCs w:val="18"/>
          <w:lang w:val="en"/>
        </w:rPr>
        <w:t xml:space="preserve"> </w:t>
      </w:r>
      <w:r w:rsidR="005F3817" w:rsidRPr="00D6168A">
        <w:rPr>
          <w:rFonts w:ascii="Verdana" w:hAnsi="Verdana"/>
          <w:sz w:val="18"/>
          <w:szCs w:val="18"/>
        </w:rPr>
        <w:t xml:space="preserve"> </w:t>
      </w:r>
      <w:r w:rsidR="00D6168A">
        <w:rPr>
          <w:rFonts w:ascii="Verdana" w:hAnsi="Verdana"/>
          <w:sz w:val="18"/>
          <w:szCs w:val="18"/>
        </w:rPr>
        <w:t xml:space="preserve">In order to ensure the success of the program, a holistic approach has been adopted, allowing program funds to be used for the distribution of equipment, as well as equipment installation and maintenance, individual assessments, individual training, and local outreach. </w:t>
      </w:r>
      <w:r w:rsidR="00F425F7" w:rsidRPr="00D6168A">
        <w:rPr>
          <w:rFonts w:ascii="Verdana" w:hAnsi="Verdana"/>
          <w:sz w:val="18"/>
          <w:szCs w:val="18"/>
        </w:rPr>
        <w:t xml:space="preserve">[Source: </w:t>
      </w:r>
      <w:r w:rsidR="00D6168A" w:rsidRPr="00D6168A">
        <w:rPr>
          <w:rFonts w:ascii="Verdana" w:hAnsi="Verdana"/>
          <w:sz w:val="18"/>
          <w:szCs w:val="18"/>
        </w:rPr>
        <w:t>Federal Communications Commission</w:t>
      </w:r>
      <w:r w:rsidR="00F425F7" w:rsidRPr="00D6168A">
        <w:rPr>
          <w:rFonts w:ascii="Verdana" w:hAnsi="Verdana"/>
          <w:sz w:val="18"/>
          <w:szCs w:val="18"/>
        </w:rPr>
        <w:t>]</w:t>
      </w:r>
    </w:p>
    <w:p w:rsidR="00F425F7" w:rsidRPr="00721D10" w:rsidRDefault="00F425F7" w:rsidP="00D05D84">
      <w:pPr>
        <w:pStyle w:val="Heading4"/>
        <w:rPr>
          <w:rFonts w:ascii="Verdana" w:hAnsi="Verdana"/>
        </w:rPr>
      </w:pPr>
      <w:r w:rsidRPr="00721D10">
        <w:rPr>
          <w:rFonts w:ascii="Verdana" w:hAnsi="Verdana"/>
        </w:rPr>
        <w:t>Additional Information:</w:t>
      </w:r>
    </w:p>
    <w:p w:rsidR="00F425F7" w:rsidRPr="00E44C25" w:rsidRDefault="000B3A83" w:rsidP="00E44C25">
      <w:pPr>
        <w:pStyle w:val="NoSpacing"/>
        <w:spacing w:line="360" w:lineRule="auto"/>
        <w:rPr>
          <w:rStyle w:val="Hyperlink"/>
          <w:sz w:val="18"/>
          <w:szCs w:val="18"/>
        </w:rPr>
      </w:pPr>
      <w:hyperlink r:id="rId23" w:history="1">
        <w:r w:rsidR="00202B2D" w:rsidRPr="00202B2D">
          <w:rPr>
            <w:rStyle w:val="Hyperlink"/>
            <w:sz w:val="18"/>
            <w:szCs w:val="18"/>
          </w:rPr>
          <w:t>Public Notice</w:t>
        </w:r>
      </w:hyperlink>
    </w:p>
    <w:p w:rsidR="00F425F7" w:rsidRPr="00E44C25" w:rsidRDefault="00F425F7" w:rsidP="00E44C25">
      <w:pPr>
        <w:pStyle w:val="NoSpacing"/>
        <w:spacing w:line="360" w:lineRule="auto"/>
        <w:rPr>
          <w:rStyle w:val="Hyperlink"/>
          <w:sz w:val="18"/>
          <w:szCs w:val="18"/>
        </w:rPr>
      </w:pPr>
      <w:r w:rsidRPr="00E44C25">
        <w:rPr>
          <w:rStyle w:val="Hyperlink"/>
          <w:sz w:val="18"/>
          <w:szCs w:val="18"/>
        </w:rPr>
        <w:t>[</w:t>
      </w:r>
      <w:hyperlink r:id="rId24" w:history="1">
        <w:r w:rsidR="00202B2D" w:rsidRPr="00EE3EFC">
          <w:rPr>
            <w:rStyle w:val="Hyperlink"/>
            <w:sz w:val="18"/>
            <w:szCs w:val="18"/>
          </w:rPr>
          <w:t>http://transition.fcc.gov/Daily_Releases/Daily_Business/2012/db0702/DA-12-1051A1.pdf</w:t>
        </w:r>
      </w:hyperlink>
      <w:r w:rsidR="00202B2D">
        <w:rPr>
          <w:rStyle w:val="Hyperlink"/>
          <w:sz w:val="18"/>
          <w:szCs w:val="18"/>
        </w:rPr>
        <w:t>]</w:t>
      </w:r>
    </w:p>
    <w:p w:rsidR="00862373" w:rsidRDefault="00862373" w:rsidP="00862373">
      <w:bookmarkStart w:id="6" w:name="_Other_Items_of"/>
      <w:bookmarkStart w:id="7" w:name="otheritemsofinterest"/>
      <w:bookmarkEnd w:id="4"/>
      <w:bookmarkEnd w:id="6"/>
    </w:p>
    <w:p w:rsidR="00681EA3" w:rsidRPr="00862373" w:rsidRDefault="00681EA3" w:rsidP="00862373"/>
    <w:p w:rsidR="002B50B9" w:rsidRPr="001B198C" w:rsidRDefault="002B50B9" w:rsidP="002B50B9">
      <w:pPr>
        <w:pStyle w:val="Heading2"/>
        <w:spacing w:before="120" w:after="0"/>
        <w:rPr>
          <w:rFonts w:ascii="Verdana" w:hAnsi="Verdana"/>
          <w:b/>
          <w:sz w:val="22"/>
          <w:szCs w:val="22"/>
        </w:rPr>
      </w:pPr>
      <w:r>
        <w:rPr>
          <w:rFonts w:ascii="Verdana" w:hAnsi="Verdana"/>
          <w:b/>
          <w:sz w:val="22"/>
          <w:szCs w:val="22"/>
        </w:rPr>
        <w:lastRenderedPageBreak/>
        <w:t>FCC Seeks Comment on the Impact of the CVAA of 2010</w:t>
      </w:r>
    </w:p>
    <w:p w:rsidR="002B50B9" w:rsidRPr="00D6168A" w:rsidRDefault="002B50B9" w:rsidP="002B50B9">
      <w:pPr>
        <w:pStyle w:val="NoSpacing"/>
        <w:spacing w:line="360" w:lineRule="auto"/>
        <w:rPr>
          <w:rFonts w:ascii="Verdana" w:hAnsi="Verdana"/>
          <w:sz w:val="18"/>
          <w:szCs w:val="18"/>
        </w:rPr>
      </w:pPr>
      <w:r w:rsidRPr="00D6168A">
        <w:rPr>
          <w:rFonts w:ascii="Verdana" w:hAnsi="Verdana"/>
          <w:sz w:val="18"/>
          <w:szCs w:val="18"/>
        </w:rPr>
        <w:t xml:space="preserve">July </w:t>
      </w:r>
      <w:r w:rsidR="00336873">
        <w:rPr>
          <w:rFonts w:ascii="Verdana" w:hAnsi="Verdana"/>
          <w:sz w:val="18"/>
          <w:szCs w:val="18"/>
        </w:rPr>
        <w:t>12</w:t>
      </w:r>
      <w:r w:rsidRPr="00D6168A">
        <w:rPr>
          <w:rFonts w:ascii="Verdana" w:hAnsi="Verdana"/>
          <w:sz w:val="18"/>
          <w:szCs w:val="18"/>
        </w:rPr>
        <w:t xml:space="preserve">, 2012 –The Consumer and Governmental Affairs Bureau of the Federal Communications Commission </w:t>
      </w:r>
      <w:r>
        <w:rPr>
          <w:rFonts w:ascii="Verdana" w:hAnsi="Verdana"/>
          <w:sz w:val="18"/>
          <w:szCs w:val="18"/>
        </w:rPr>
        <w:t xml:space="preserve">is seeking public comment on the impact of the passage of the Twenty-First Century Communications and Video Accessibility Act of 2010 (CVAA) on the accessibility of telecommunications and advanced communications services and equipment. Input on the degree to which industry is in compliance with and taking measures to become compliant with the Act will be included in the Commission’s </w:t>
      </w:r>
      <w:r w:rsidR="00B65F53">
        <w:rPr>
          <w:rFonts w:ascii="Verdana" w:hAnsi="Verdana"/>
          <w:sz w:val="18"/>
          <w:szCs w:val="18"/>
        </w:rPr>
        <w:t>f</w:t>
      </w:r>
      <w:r>
        <w:rPr>
          <w:rFonts w:ascii="Verdana" w:hAnsi="Verdana"/>
          <w:sz w:val="18"/>
          <w:szCs w:val="18"/>
        </w:rPr>
        <w:t xml:space="preserve">irst </w:t>
      </w:r>
      <w:r w:rsidR="00B65F53">
        <w:rPr>
          <w:rFonts w:ascii="Verdana" w:hAnsi="Verdana"/>
          <w:sz w:val="18"/>
          <w:szCs w:val="18"/>
        </w:rPr>
        <w:t>biennial r</w:t>
      </w:r>
      <w:r>
        <w:rPr>
          <w:rFonts w:ascii="Verdana" w:hAnsi="Verdana"/>
          <w:sz w:val="18"/>
          <w:szCs w:val="18"/>
        </w:rPr>
        <w:t xml:space="preserve">eport as required by the CVAA.  Although final rules and regulations for Section 716 of the Act addressing accessible mobile browsers have yet to be promulgated, the Commission expects industry to report on preparations to address the accessibility of their products, on record keeping procedures on the accessibility of their products, and on how they plan to respond to consumer complaints.  With regard to compliance with Section 255, the Commission seeks to assess the “state of accessibility” of analog and digital handsets, cordless phones used with VoIP services and landlines, </w:t>
      </w:r>
      <w:r w:rsidR="00B65F53">
        <w:rPr>
          <w:rFonts w:ascii="Verdana" w:hAnsi="Verdana"/>
          <w:sz w:val="18"/>
          <w:szCs w:val="18"/>
        </w:rPr>
        <w:t xml:space="preserve">and </w:t>
      </w:r>
      <w:r>
        <w:rPr>
          <w:rFonts w:ascii="Verdana" w:hAnsi="Verdana"/>
          <w:sz w:val="18"/>
          <w:szCs w:val="18"/>
        </w:rPr>
        <w:t xml:space="preserve">wireless services and equipment, including smartphones.  The assessment will include an examination of the ease of operation of the devices as well as the availability and range of accessible devices across the price spectrum and the provision of training to customer service and help desk personnel on accessible products and services. The report is due to Congress by October 8, 2012. </w:t>
      </w:r>
      <w:r w:rsidRPr="00D6168A">
        <w:rPr>
          <w:rFonts w:ascii="Verdana" w:hAnsi="Verdana"/>
          <w:sz w:val="18"/>
          <w:szCs w:val="18"/>
        </w:rPr>
        <w:t>[Source: Federal Communications Commission]</w:t>
      </w:r>
    </w:p>
    <w:p w:rsidR="002B50B9" w:rsidRPr="00721D10" w:rsidRDefault="002B50B9" w:rsidP="002B50B9">
      <w:pPr>
        <w:pStyle w:val="Heading4"/>
        <w:rPr>
          <w:rFonts w:ascii="Verdana" w:hAnsi="Verdana"/>
        </w:rPr>
      </w:pPr>
      <w:r w:rsidRPr="00721D10">
        <w:rPr>
          <w:rFonts w:ascii="Verdana" w:hAnsi="Verdana"/>
        </w:rPr>
        <w:t>Additional Information:</w:t>
      </w:r>
    </w:p>
    <w:p w:rsidR="002B50B9" w:rsidRPr="00DB2F27" w:rsidRDefault="002B50B9" w:rsidP="002B50B9">
      <w:pPr>
        <w:pStyle w:val="NoSpacing"/>
        <w:spacing w:line="360" w:lineRule="auto"/>
        <w:rPr>
          <w:rStyle w:val="Hyperlink"/>
          <w:sz w:val="18"/>
          <w:szCs w:val="18"/>
        </w:rPr>
      </w:pPr>
      <w:r w:rsidRPr="00DB2F27">
        <w:rPr>
          <w:rFonts w:ascii="Verdana" w:hAnsi="Verdana" w:cs="Times New Roman"/>
          <w:sz w:val="18"/>
          <w:szCs w:val="18"/>
        </w:rPr>
        <w:fldChar w:fldCharType="begin"/>
      </w:r>
      <w:r w:rsidRPr="00DB2F27">
        <w:rPr>
          <w:rFonts w:ascii="Verdana" w:hAnsi="Verdana" w:cs="Times New Roman"/>
          <w:sz w:val="18"/>
          <w:szCs w:val="18"/>
        </w:rPr>
        <w:instrText xml:space="preserve"> HYPERLINK "http://transition.fcc.gov/Daily_Releases/Daily_Business/2012/db0712/DA-12-1125A1.pdf" </w:instrText>
      </w:r>
      <w:r w:rsidRPr="00DB2F27">
        <w:rPr>
          <w:rFonts w:ascii="Verdana" w:hAnsi="Verdana" w:cs="Times New Roman"/>
          <w:sz w:val="18"/>
          <w:szCs w:val="18"/>
        </w:rPr>
        <w:fldChar w:fldCharType="separate"/>
      </w:r>
      <w:r w:rsidRPr="00DB2F27">
        <w:rPr>
          <w:rStyle w:val="Hyperlink"/>
          <w:sz w:val="18"/>
          <w:szCs w:val="18"/>
        </w:rPr>
        <w:t>Public Notice</w:t>
      </w:r>
    </w:p>
    <w:p w:rsidR="002B50B9" w:rsidRPr="00DB2F27" w:rsidRDefault="002B50B9" w:rsidP="002B50B9">
      <w:pPr>
        <w:pStyle w:val="NoSpacing"/>
        <w:spacing w:line="360" w:lineRule="auto"/>
        <w:rPr>
          <w:rStyle w:val="Hyperlink"/>
          <w:sz w:val="18"/>
          <w:szCs w:val="18"/>
        </w:rPr>
      </w:pPr>
      <w:r w:rsidRPr="00DB2F27">
        <w:rPr>
          <w:rFonts w:ascii="Verdana" w:hAnsi="Verdana" w:cs="Times New Roman"/>
          <w:sz w:val="18"/>
          <w:szCs w:val="18"/>
        </w:rPr>
        <w:fldChar w:fldCharType="end"/>
      </w:r>
      <w:r w:rsidRPr="00DB2F27">
        <w:rPr>
          <w:rStyle w:val="Hyperlink"/>
          <w:sz w:val="18"/>
          <w:szCs w:val="18"/>
        </w:rPr>
        <w:t>[</w:t>
      </w:r>
      <w:hyperlink r:id="rId25" w:history="1">
        <w:r w:rsidRPr="00DB2F27">
          <w:rPr>
            <w:rStyle w:val="Hyperlink"/>
            <w:sz w:val="18"/>
            <w:szCs w:val="18"/>
          </w:rPr>
          <w:t>http://transition.fcc.gov/Daily_Releases/Daily_Business/2012/db0712/DA-12-1125A1.pdf</w:t>
        </w:r>
      </w:hyperlink>
      <w:r w:rsidRPr="00DB2F27">
        <w:rPr>
          <w:rStyle w:val="Hyperlink"/>
          <w:sz w:val="18"/>
          <w:szCs w:val="18"/>
        </w:rPr>
        <w:t>]</w:t>
      </w:r>
    </w:p>
    <w:p w:rsidR="002B50B9" w:rsidRDefault="002B50B9" w:rsidP="002B50B9"/>
    <w:p w:rsidR="00336873" w:rsidRPr="001B198C" w:rsidRDefault="00336873" w:rsidP="00336873">
      <w:pPr>
        <w:pStyle w:val="Heading2"/>
        <w:spacing w:before="120" w:after="0"/>
        <w:rPr>
          <w:rFonts w:ascii="Verdana" w:hAnsi="Verdana"/>
          <w:b/>
          <w:sz w:val="22"/>
          <w:szCs w:val="22"/>
        </w:rPr>
      </w:pPr>
      <w:r>
        <w:rPr>
          <w:rFonts w:ascii="Verdana" w:hAnsi="Verdana"/>
          <w:b/>
          <w:sz w:val="22"/>
          <w:szCs w:val="22"/>
        </w:rPr>
        <w:t>New Hearing Aid Compatibility Standards</w:t>
      </w:r>
    </w:p>
    <w:p w:rsidR="00336873" w:rsidRPr="006569A0" w:rsidRDefault="00336873" w:rsidP="009A4ADC">
      <w:pPr>
        <w:shd w:val="clear" w:color="auto" w:fill="FFFFFF"/>
        <w:spacing w:after="0" w:line="360" w:lineRule="auto"/>
        <w:outlineLvl w:val="3"/>
        <w:rPr>
          <w:rFonts w:ascii="Verdana" w:eastAsia="Times New Roman" w:hAnsi="Verdana" w:cs="Arial"/>
          <w:color w:val="000000"/>
          <w:sz w:val="18"/>
          <w:szCs w:val="18"/>
        </w:rPr>
      </w:pPr>
      <w:r w:rsidRPr="006569A0">
        <w:rPr>
          <w:rFonts w:ascii="Verdana" w:hAnsi="Verdana"/>
          <w:sz w:val="18"/>
          <w:szCs w:val="18"/>
        </w:rPr>
        <w:t>July 17, 2012 –</w:t>
      </w:r>
      <w:r w:rsidRPr="006569A0">
        <w:rPr>
          <w:rFonts w:ascii="Verdana" w:eastAsia="Times New Roman" w:hAnsi="Verdana" w:cs="Arial"/>
          <w:color w:val="333333"/>
          <w:sz w:val="18"/>
          <w:szCs w:val="18"/>
        </w:rPr>
        <w:t xml:space="preserve"> </w:t>
      </w:r>
      <w:r w:rsidRPr="006569A0">
        <w:rPr>
          <w:rFonts w:ascii="Verdana" w:eastAsia="Times New Roman" w:hAnsi="Verdana" w:cs="Arial"/>
          <w:color w:val="000000"/>
          <w:sz w:val="18"/>
          <w:szCs w:val="18"/>
        </w:rPr>
        <w:t>The FCC published in the Federal Register the final rule</w:t>
      </w:r>
      <w:r w:rsidR="008946A9">
        <w:rPr>
          <w:rFonts w:ascii="Verdana" w:eastAsia="Times New Roman" w:hAnsi="Verdana" w:cs="Arial"/>
          <w:color w:val="000000"/>
          <w:sz w:val="18"/>
          <w:szCs w:val="18"/>
        </w:rPr>
        <w:t>,</w:t>
      </w:r>
      <w:r w:rsidRPr="006569A0">
        <w:rPr>
          <w:rFonts w:ascii="Verdana" w:eastAsia="Times New Roman" w:hAnsi="Verdana" w:cs="Arial"/>
          <w:color w:val="000000"/>
          <w:sz w:val="18"/>
          <w:szCs w:val="18"/>
        </w:rPr>
        <w:t xml:space="preserve"> </w:t>
      </w:r>
      <w:r w:rsidRPr="006569A0">
        <w:rPr>
          <w:rFonts w:ascii="Verdana" w:eastAsia="Times New Roman" w:hAnsi="Verdana" w:cs="Arial"/>
          <w:b/>
          <w:color w:val="000000"/>
          <w:sz w:val="18"/>
          <w:szCs w:val="18"/>
        </w:rPr>
        <w:t>Hearing Aid Compatibility Technical Standard</w:t>
      </w:r>
      <w:r w:rsidRPr="006569A0">
        <w:rPr>
          <w:rFonts w:ascii="Verdana" w:eastAsia="Times New Roman" w:hAnsi="Verdana" w:cs="Arial"/>
          <w:color w:val="000000"/>
          <w:sz w:val="18"/>
          <w:szCs w:val="18"/>
        </w:rPr>
        <w:t xml:space="preserve">, adopting the 2011 American National Standards Institute (ANSI) standard for </w:t>
      </w:r>
      <w:r w:rsidR="00B65F53">
        <w:rPr>
          <w:rFonts w:ascii="Verdana" w:eastAsia="Times New Roman" w:hAnsi="Verdana" w:cs="Arial"/>
          <w:color w:val="000000"/>
          <w:sz w:val="18"/>
          <w:szCs w:val="18"/>
        </w:rPr>
        <w:t>measuring the hearing aid compat</w:t>
      </w:r>
      <w:r w:rsidR="00B65F53" w:rsidRPr="006569A0">
        <w:rPr>
          <w:rFonts w:ascii="Verdana" w:eastAsia="Times New Roman" w:hAnsi="Verdana" w:cs="Arial"/>
          <w:color w:val="000000"/>
          <w:sz w:val="18"/>
          <w:szCs w:val="18"/>
        </w:rPr>
        <w:t>ibility</w:t>
      </w:r>
      <w:r w:rsidRPr="006569A0">
        <w:rPr>
          <w:rFonts w:ascii="Verdana" w:eastAsia="Times New Roman" w:hAnsi="Verdana" w:cs="Arial"/>
          <w:color w:val="000000"/>
          <w:sz w:val="18"/>
          <w:szCs w:val="18"/>
        </w:rPr>
        <w:t xml:space="preserve"> of wireless phones.  HAC ensures that consumers have access to wireless communication services without experiencing interference from radio frequencies or other technical sources. The new ANSI technical standard expands the operating frequency range for wireless devices covered from the previous standard which included 800 MHz – 950 MHz and 1.6 GHz to the new standard which includes </w:t>
      </w:r>
      <w:bookmarkStart w:id="8" w:name="_GoBack"/>
      <w:bookmarkEnd w:id="8"/>
      <w:r w:rsidRPr="006569A0">
        <w:rPr>
          <w:rFonts w:ascii="Verdana" w:eastAsia="Times New Roman" w:hAnsi="Verdana" w:cs="Arial"/>
          <w:color w:val="000000"/>
          <w:sz w:val="18"/>
          <w:szCs w:val="18"/>
        </w:rPr>
        <w:t>2.5 GHz to 698 MHz – 6GHz.  The rule allow</w:t>
      </w:r>
      <w:r w:rsidR="00B65F53">
        <w:rPr>
          <w:rFonts w:ascii="Verdana" w:eastAsia="Times New Roman" w:hAnsi="Verdana" w:cs="Arial"/>
          <w:color w:val="000000"/>
          <w:sz w:val="18"/>
          <w:szCs w:val="18"/>
        </w:rPr>
        <w:t>s</w:t>
      </w:r>
      <w:r w:rsidRPr="006569A0">
        <w:rPr>
          <w:rFonts w:ascii="Verdana" w:eastAsia="Times New Roman" w:hAnsi="Verdana" w:cs="Arial"/>
          <w:color w:val="000000"/>
          <w:sz w:val="18"/>
          <w:szCs w:val="18"/>
        </w:rPr>
        <w:t xml:space="preserve"> for handset models to be evaluated using the 2007 </w:t>
      </w:r>
      <w:r w:rsidRPr="006569A0">
        <w:rPr>
          <w:rFonts w:ascii="Verdana" w:eastAsia="Times New Roman" w:hAnsi="Verdana" w:cs="Arial"/>
          <w:i/>
          <w:color w:val="000000"/>
          <w:sz w:val="18"/>
          <w:szCs w:val="18"/>
        </w:rPr>
        <w:t>or</w:t>
      </w:r>
      <w:r w:rsidRPr="006569A0">
        <w:rPr>
          <w:rFonts w:ascii="Verdana" w:eastAsia="Times New Roman" w:hAnsi="Verdana" w:cs="Arial"/>
          <w:color w:val="000000"/>
          <w:sz w:val="18"/>
          <w:szCs w:val="18"/>
        </w:rPr>
        <w:t xml:space="preserve"> 2011 ANSI standard for a 12 month period of transition. Meaning that handset models offered to consumers can be certified HAC compliant using the old standard. However, manufacturers and service providers are required to disclose to consumers any operations of the handsets that failed to meet HAC compliance when tested against the 2011 standard.  After the 12 month transition period, the FCC will set a deployment benchmark of 2 years to allow time for service providers and manufactures to incorporate HAC compliant phones certified under the 2011 standard into their portfolios. </w:t>
      </w:r>
      <w:r w:rsidRPr="006569A0">
        <w:rPr>
          <w:rFonts w:ascii="Verdana" w:hAnsi="Verdana"/>
          <w:sz w:val="18"/>
          <w:szCs w:val="18"/>
        </w:rPr>
        <w:t xml:space="preserve"> [Source: Federal Register / Federal Communications Commission]</w:t>
      </w:r>
    </w:p>
    <w:p w:rsidR="00336873" w:rsidRPr="00721D10" w:rsidRDefault="00336873" w:rsidP="00336873">
      <w:pPr>
        <w:pStyle w:val="Heading4"/>
        <w:rPr>
          <w:rFonts w:ascii="Verdana" w:hAnsi="Verdana"/>
        </w:rPr>
      </w:pPr>
      <w:r w:rsidRPr="00721D10">
        <w:rPr>
          <w:rFonts w:ascii="Verdana" w:hAnsi="Verdana"/>
        </w:rPr>
        <w:t>Additional Information:</w:t>
      </w:r>
    </w:p>
    <w:p w:rsidR="00336873" w:rsidRPr="003477C7" w:rsidRDefault="00336873" w:rsidP="00336873">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"https://www.federalregister.gov/articles/2012/07/17/2012-17113/hearing-aid-compatibility-technical-standard" </w:instrText>
      </w:r>
      <w:r>
        <w:rPr>
          <w:rFonts w:ascii="Verdana" w:hAnsi="Verdana" w:cs="Times New Roman"/>
          <w:sz w:val="18"/>
          <w:szCs w:val="18"/>
        </w:rPr>
        <w:fldChar w:fldCharType="separate"/>
      </w:r>
      <w:r w:rsidRPr="003477C7">
        <w:rPr>
          <w:rStyle w:val="Hyperlink"/>
          <w:sz w:val="18"/>
          <w:szCs w:val="18"/>
        </w:rPr>
        <w:t>Final Rule</w:t>
      </w:r>
    </w:p>
    <w:p w:rsidR="00336873" w:rsidRDefault="00336873" w:rsidP="00336873">
      <w:pPr>
        <w:pStyle w:val="NoSpacing"/>
        <w:spacing w:line="360" w:lineRule="auto"/>
        <w:rPr>
          <w:rStyle w:val="Hyperlink"/>
          <w:sz w:val="18"/>
          <w:szCs w:val="18"/>
        </w:rPr>
      </w:pPr>
      <w:r>
        <w:rPr>
          <w:rFonts w:ascii="Verdana" w:hAnsi="Verdana" w:cs="Times New Roman"/>
          <w:sz w:val="18"/>
          <w:szCs w:val="18"/>
        </w:rPr>
        <w:lastRenderedPageBreak/>
        <w:fldChar w:fldCharType="end"/>
      </w:r>
      <w:r w:rsidRPr="00E44C25">
        <w:rPr>
          <w:rStyle w:val="Hyperlink"/>
          <w:sz w:val="18"/>
          <w:szCs w:val="18"/>
        </w:rPr>
        <w:t>[</w:t>
      </w:r>
      <w:hyperlink r:id="rId26" w:history="1">
        <w:r w:rsidRPr="003477C7">
          <w:rPr>
            <w:rStyle w:val="Hyperlink"/>
          </w:rPr>
          <w:t>https://www.federalregister.gov/articles/2012/07/17/2012-17113/hearing-aid-compatibility-technical-standard</w:t>
        </w:r>
      </w:hyperlink>
      <w:r>
        <w:rPr>
          <w:rStyle w:val="Hyperlink"/>
          <w:sz w:val="18"/>
          <w:szCs w:val="18"/>
        </w:rPr>
        <w:t>]</w:t>
      </w:r>
    </w:p>
    <w:p w:rsidR="006569A0" w:rsidRPr="00E44C25" w:rsidRDefault="006569A0" w:rsidP="00336873">
      <w:pPr>
        <w:pStyle w:val="NoSpacing"/>
        <w:spacing w:line="360" w:lineRule="auto"/>
        <w:rPr>
          <w:rStyle w:val="Hyperlink"/>
          <w:sz w:val="18"/>
          <w:szCs w:val="18"/>
        </w:rPr>
      </w:pPr>
    </w:p>
    <w:p w:rsidR="000679F4" w:rsidRPr="00E44C25" w:rsidRDefault="006569A0" w:rsidP="00494EFE">
      <w:pPr>
        <w:pStyle w:val="Heading1"/>
        <w:rPr>
          <w:rFonts w:ascii="Verdana" w:hAnsi="Verdana"/>
        </w:rPr>
      </w:pPr>
      <w:r>
        <w:rPr>
          <w:rFonts w:ascii="Verdana" w:hAnsi="Verdana"/>
        </w:rPr>
        <w:t>Wireless RERC News</w:t>
      </w:r>
    </w:p>
    <w:p w:rsidR="006569A0" w:rsidRDefault="006569A0" w:rsidP="006569A0">
      <w:pPr>
        <w:pStyle w:val="Heading2"/>
        <w:spacing w:before="120" w:after="0"/>
        <w:rPr>
          <w:rFonts w:ascii="Verdana" w:hAnsi="Verdana"/>
          <w:b/>
          <w:sz w:val="22"/>
          <w:szCs w:val="22"/>
        </w:rPr>
      </w:pPr>
      <w:bookmarkStart w:id="9" w:name="_Other_Items_of_1"/>
      <w:bookmarkStart w:id="10" w:name="wirelessrercupdates"/>
      <w:bookmarkStart w:id="11" w:name="_Ref189540365"/>
      <w:bookmarkStart w:id="12" w:name="_Ref192496465"/>
      <w:bookmarkEnd w:id="7"/>
      <w:bookmarkEnd w:id="9"/>
    </w:p>
    <w:p w:rsidR="006569A0" w:rsidRPr="006569A0" w:rsidRDefault="006569A0" w:rsidP="006569A0">
      <w:pPr>
        <w:pStyle w:val="Heading2"/>
        <w:spacing w:before="120" w:after="0"/>
        <w:rPr>
          <w:rFonts w:ascii="Verdana" w:hAnsi="Verdana"/>
          <w:b/>
          <w:sz w:val="22"/>
          <w:szCs w:val="22"/>
        </w:rPr>
      </w:pPr>
      <w:r>
        <w:rPr>
          <w:rFonts w:ascii="Verdana" w:hAnsi="Verdana"/>
          <w:b/>
          <w:sz w:val="22"/>
          <w:szCs w:val="22"/>
        </w:rPr>
        <w:t>Wireless RERC Researcher Promot</w:t>
      </w:r>
      <w:r w:rsidR="00EF6D02">
        <w:rPr>
          <w:rFonts w:ascii="Verdana" w:hAnsi="Verdana"/>
          <w:b/>
          <w:sz w:val="22"/>
          <w:szCs w:val="22"/>
        </w:rPr>
        <w:t>ing</w:t>
      </w:r>
      <w:r>
        <w:rPr>
          <w:rFonts w:ascii="Verdana" w:hAnsi="Verdana"/>
          <w:b/>
          <w:sz w:val="22"/>
          <w:szCs w:val="22"/>
        </w:rPr>
        <w:t xml:space="preserve"> </w:t>
      </w:r>
      <w:r w:rsidR="00EF6D02">
        <w:rPr>
          <w:rFonts w:ascii="Verdana" w:hAnsi="Verdana"/>
          <w:b/>
          <w:sz w:val="22"/>
          <w:szCs w:val="22"/>
        </w:rPr>
        <w:t>Inclusive Emergency Preparedness</w:t>
      </w:r>
    </w:p>
    <w:p w:rsidR="006569A0" w:rsidRPr="006569A0" w:rsidRDefault="00EF6D02" w:rsidP="006569A0">
      <w:pPr>
        <w:pStyle w:val="NormalWeb"/>
        <w:spacing w:before="0" w:beforeAutospacing="0" w:after="0" w:afterAutospacing="0" w:line="360" w:lineRule="auto"/>
        <w:rPr>
          <w:rFonts w:ascii="Verdana" w:hAnsi="Verdana"/>
          <w:sz w:val="18"/>
          <w:szCs w:val="18"/>
        </w:rPr>
      </w:pPr>
      <w:r>
        <w:rPr>
          <w:rFonts w:ascii="Verdana" w:hAnsi="Verdana"/>
          <w:sz w:val="18"/>
          <w:szCs w:val="18"/>
        </w:rPr>
        <w:t xml:space="preserve">July 16, 2012 - </w:t>
      </w:r>
      <w:r w:rsidR="006569A0" w:rsidRPr="006569A0">
        <w:rPr>
          <w:rFonts w:ascii="Verdana" w:hAnsi="Verdana"/>
          <w:sz w:val="18"/>
          <w:szCs w:val="18"/>
        </w:rPr>
        <w:t xml:space="preserve">DeeDee Bennett served as a panelist discussing “Evidence-Based Best Practices for Disability Issues” at the </w:t>
      </w:r>
      <w:hyperlink r:id="rId27" w:history="1">
        <w:r w:rsidR="006569A0" w:rsidRPr="006569A0">
          <w:rPr>
            <w:rStyle w:val="Hyperlink"/>
            <w:sz w:val="18"/>
            <w:szCs w:val="18"/>
          </w:rPr>
          <w:t>37th Annual Natural Hazards Research and Applications Workshop.</w:t>
        </w:r>
      </w:hyperlink>
      <w:r w:rsidR="006569A0" w:rsidRPr="006569A0">
        <w:rPr>
          <w:rFonts w:ascii="Verdana" w:hAnsi="Verdana"/>
          <w:sz w:val="18"/>
          <w:szCs w:val="18"/>
        </w:rPr>
        <w:t xml:space="preserve"> The panel discussed the state of research on disabilities and disasters and how this evidence is being translated (or not being translated) into best practices. Additionally, Ms. Bennett was a recorder for other sessions during this workshop. The workshop was held in Broomfield, Colorado on July 14-17, 2012. Some topics include: GIS, healthcare research, National Disaster Recovery Framework, and recovery best practices. </w:t>
      </w:r>
    </w:p>
    <w:p w:rsidR="006569A0" w:rsidRPr="00721D10" w:rsidRDefault="006569A0" w:rsidP="006569A0">
      <w:pPr>
        <w:pStyle w:val="Heading4"/>
        <w:rPr>
          <w:rFonts w:ascii="Verdana" w:hAnsi="Verdana"/>
        </w:rPr>
      </w:pPr>
      <w:r w:rsidRPr="00721D10">
        <w:rPr>
          <w:rFonts w:ascii="Verdana" w:hAnsi="Verdana"/>
        </w:rPr>
        <w:t>Additional Information:</w:t>
      </w:r>
    </w:p>
    <w:p w:rsidR="006569A0" w:rsidRPr="006569A0" w:rsidRDefault="000B3A83" w:rsidP="006569A0">
      <w:pPr>
        <w:spacing w:after="0" w:line="360" w:lineRule="auto"/>
        <w:rPr>
          <w:rFonts w:ascii="Verdana" w:hAnsi="Verdana"/>
          <w:sz w:val="18"/>
          <w:szCs w:val="18"/>
        </w:rPr>
      </w:pPr>
      <w:hyperlink r:id="rId28" w:history="1">
        <w:r w:rsidR="006569A0" w:rsidRPr="006569A0">
          <w:rPr>
            <w:rStyle w:val="Hyperlink"/>
            <w:rFonts w:cstheme="minorBidi"/>
            <w:sz w:val="18"/>
            <w:szCs w:val="18"/>
          </w:rPr>
          <w:t>Workshop Details</w:t>
        </w:r>
      </w:hyperlink>
    </w:p>
    <w:p w:rsidR="006569A0" w:rsidRDefault="006569A0" w:rsidP="006569A0">
      <w:pPr>
        <w:spacing w:after="0" w:line="360" w:lineRule="auto"/>
        <w:rPr>
          <w:rFonts w:ascii="Verdana" w:hAnsi="Verdana"/>
          <w:sz w:val="18"/>
          <w:szCs w:val="18"/>
        </w:rPr>
      </w:pPr>
      <w:r w:rsidRPr="006569A0">
        <w:rPr>
          <w:rFonts w:ascii="Verdana" w:hAnsi="Verdana"/>
          <w:sz w:val="18"/>
          <w:szCs w:val="18"/>
        </w:rPr>
        <w:t>[</w:t>
      </w:r>
      <w:hyperlink r:id="rId29" w:history="1">
        <w:r w:rsidRPr="006569A0">
          <w:rPr>
            <w:rStyle w:val="Hyperlink"/>
            <w:rFonts w:cstheme="minorBidi"/>
            <w:sz w:val="18"/>
            <w:szCs w:val="18"/>
          </w:rPr>
          <w:t>http://www.colorado.edu/hazards/workshop/2012/current12.html</w:t>
        </w:r>
      </w:hyperlink>
      <w:r w:rsidRPr="006569A0">
        <w:rPr>
          <w:rFonts w:ascii="Verdana" w:hAnsi="Verdana"/>
          <w:sz w:val="18"/>
          <w:szCs w:val="18"/>
        </w:rPr>
        <w:t>]</w:t>
      </w:r>
    </w:p>
    <w:p w:rsidR="006569A0" w:rsidRDefault="006569A0" w:rsidP="006569A0">
      <w:pPr>
        <w:spacing w:after="0" w:line="360" w:lineRule="auto"/>
        <w:rPr>
          <w:rFonts w:ascii="Verdana" w:hAnsi="Verdana"/>
          <w:sz w:val="18"/>
          <w:szCs w:val="18"/>
        </w:rPr>
      </w:pPr>
    </w:p>
    <w:p w:rsidR="007660F1" w:rsidRPr="007660F1" w:rsidRDefault="007660F1" w:rsidP="007660F1">
      <w:pPr>
        <w:pStyle w:val="Heading2"/>
        <w:spacing w:before="120" w:after="0"/>
        <w:rPr>
          <w:rFonts w:ascii="Verdana" w:hAnsi="Verdana"/>
          <w:b/>
          <w:sz w:val="22"/>
          <w:szCs w:val="22"/>
        </w:rPr>
      </w:pPr>
      <w:r w:rsidRPr="007660F1">
        <w:rPr>
          <w:rFonts w:ascii="Verdana" w:hAnsi="Verdana"/>
          <w:b/>
          <w:sz w:val="22"/>
          <w:szCs w:val="22"/>
        </w:rPr>
        <w:t>App Factory release</w:t>
      </w:r>
      <w:r>
        <w:rPr>
          <w:rFonts w:ascii="Verdana" w:hAnsi="Verdana"/>
          <w:b/>
          <w:sz w:val="22"/>
          <w:szCs w:val="22"/>
        </w:rPr>
        <w:t>s its 2012-13 Call for Proposals</w:t>
      </w:r>
    </w:p>
    <w:p w:rsidR="007660F1" w:rsidRDefault="007660F1" w:rsidP="007660F1">
      <w:pPr>
        <w:spacing w:after="0" w:line="360" w:lineRule="auto"/>
        <w:rPr>
          <w:rFonts w:ascii="Verdana" w:hAnsi="Verdana"/>
          <w:sz w:val="18"/>
          <w:szCs w:val="18"/>
        </w:rPr>
      </w:pPr>
      <w:r w:rsidRPr="007660F1">
        <w:rPr>
          <w:rFonts w:ascii="Verdana" w:hAnsi="Verdana"/>
          <w:sz w:val="18"/>
          <w:szCs w:val="18"/>
        </w:rPr>
        <w:t>The Wireless RERC’s App Factory is now inviting experienced app developers to submit proposals for financial support to develop assistive and/or accessibility apps for mobile platforms (e.g., Android, Blackberry 10, iOS, Windows Phone</w:t>
      </w:r>
      <w:r w:rsidR="00B75FB6">
        <w:rPr>
          <w:rFonts w:ascii="Verdana" w:hAnsi="Verdana"/>
          <w:sz w:val="18"/>
          <w:szCs w:val="18"/>
        </w:rPr>
        <w:t xml:space="preserve"> OS</w:t>
      </w:r>
      <w:r w:rsidRPr="007660F1">
        <w:rPr>
          <w:rFonts w:ascii="Verdana" w:hAnsi="Verdana"/>
          <w:sz w:val="18"/>
          <w:szCs w:val="18"/>
        </w:rPr>
        <w:t xml:space="preserve">).  The deadline for submission for 2012-13 funding is September </w:t>
      </w:r>
      <w:r>
        <w:rPr>
          <w:rFonts w:ascii="Verdana" w:hAnsi="Verdana"/>
          <w:sz w:val="18"/>
          <w:szCs w:val="18"/>
        </w:rPr>
        <w:t>15,</w:t>
      </w:r>
      <w:r w:rsidRPr="007660F1">
        <w:rPr>
          <w:rFonts w:ascii="Verdana" w:hAnsi="Verdana"/>
          <w:sz w:val="18"/>
          <w:szCs w:val="18"/>
        </w:rPr>
        <w:t xml:space="preserve"> 2012.  The complete Call for Proposals is available on the RERC’s website.  </w:t>
      </w:r>
    </w:p>
    <w:p w:rsidR="007660F1" w:rsidRPr="00721D10" w:rsidRDefault="007660F1" w:rsidP="007660F1">
      <w:pPr>
        <w:pStyle w:val="Heading4"/>
        <w:rPr>
          <w:rFonts w:ascii="Verdana" w:hAnsi="Verdana"/>
        </w:rPr>
      </w:pPr>
      <w:r w:rsidRPr="00721D10">
        <w:rPr>
          <w:rFonts w:ascii="Verdana" w:hAnsi="Verdana"/>
        </w:rPr>
        <w:t>Additional Information:</w:t>
      </w:r>
    </w:p>
    <w:p w:rsidR="007660F1" w:rsidRDefault="000B3A83" w:rsidP="007660F1">
      <w:pPr>
        <w:spacing w:after="0" w:line="360" w:lineRule="auto"/>
        <w:rPr>
          <w:rFonts w:ascii="Verdana" w:hAnsi="Verdana"/>
          <w:sz w:val="18"/>
          <w:szCs w:val="18"/>
        </w:rPr>
      </w:pPr>
      <w:hyperlink r:id="rId30" w:history="1">
        <w:r w:rsidR="007660F1" w:rsidRPr="007660F1">
          <w:rPr>
            <w:rStyle w:val="Hyperlink"/>
            <w:rFonts w:cstheme="minorBidi"/>
            <w:sz w:val="18"/>
            <w:szCs w:val="18"/>
          </w:rPr>
          <w:t>Call for Proposal</w:t>
        </w:r>
      </w:hyperlink>
    </w:p>
    <w:p w:rsidR="007660F1" w:rsidRDefault="007660F1" w:rsidP="007660F1">
      <w:pPr>
        <w:spacing w:after="0" w:line="360" w:lineRule="auto"/>
        <w:rPr>
          <w:rFonts w:ascii="Verdana" w:hAnsi="Verdana"/>
          <w:sz w:val="18"/>
          <w:szCs w:val="18"/>
        </w:rPr>
      </w:pPr>
      <w:r>
        <w:rPr>
          <w:rFonts w:ascii="Verdana" w:hAnsi="Verdana"/>
          <w:sz w:val="18"/>
          <w:szCs w:val="18"/>
        </w:rPr>
        <w:t>[</w:t>
      </w:r>
      <w:hyperlink r:id="rId31" w:history="1">
        <w:r w:rsidRPr="007660F1">
          <w:rPr>
            <w:rStyle w:val="Hyperlink"/>
            <w:rFonts w:cstheme="minorBidi"/>
            <w:sz w:val="18"/>
            <w:szCs w:val="18"/>
          </w:rPr>
          <w:t>http://wirelessrerc.org/node/169</w:t>
        </w:r>
      </w:hyperlink>
      <w:r>
        <w:rPr>
          <w:rFonts w:ascii="Verdana" w:hAnsi="Verdana"/>
          <w:sz w:val="18"/>
          <w:szCs w:val="18"/>
        </w:rPr>
        <w:t>]</w:t>
      </w:r>
    </w:p>
    <w:p w:rsidR="007660F1" w:rsidRPr="006569A0" w:rsidRDefault="007660F1" w:rsidP="007660F1">
      <w:pPr>
        <w:spacing w:after="0" w:line="360" w:lineRule="auto"/>
        <w:rPr>
          <w:rFonts w:ascii="Verdana" w:hAnsi="Verdana"/>
          <w:sz w:val="18"/>
          <w:szCs w:val="18"/>
        </w:rPr>
      </w:pPr>
    </w:p>
    <w:p w:rsidR="009E3B60" w:rsidRPr="00E44C25" w:rsidRDefault="009E3B60" w:rsidP="009E3B60">
      <w:pPr>
        <w:pStyle w:val="Heading1"/>
        <w:rPr>
          <w:rFonts w:ascii="Verdana" w:hAnsi="Verdana"/>
        </w:rPr>
      </w:pPr>
      <w:r w:rsidRPr="00E44C25">
        <w:rPr>
          <w:rFonts w:ascii="Verdana" w:hAnsi="Verdana"/>
        </w:rPr>
        <w:t>Other Items of Interest</w:t>
      </w:r>
    </w:p>
    <w:p w:rsidR="006569A0" w:rsidRDefault="006569A0" w:rsidP="005F50C0">
      <w:pPr>
        <w:pStyle w:val="Heading2"/>
        <w:spacing w:before="120" w:after="0"/>
        <w:rPr>
          <w:rFonts w:ascii="Verdana" w:hAnsi="Verdana"/>
          <w:b/>
          <w:sz w:val="22"/>
          <w:szCs w:val="22"/>
        </w:rPr>
      </w:pPr>
    </w:p>
    <w:p w:rsidR="005F50C0" w:rsidRPr="001B198C" w:rsidRDefault="005F50C0" w:rsidP="005F50C0">
      <w:pPr>
        <w:pStyle w:val="Heading2"/>
        <w:spacing w:before="120" w:after="0"/>
        <w:rPr>
          <w:rFonts w:ascii="Verdana" w:hAnsi="Verdana"/>
          <w:b/>
          <w:sz w:val="22"/>
          <w:szCs w:val="22"/>
        </w:rPr>
      </w:pPr>
      <w:r>
        <w:rPr>
          <w:rFonts w:ascii="Verdana" w:hAnsi="Verdana"/>
          <w:b/>
          <w:sz w:val="22"/>
          <w:szCs w:val="22"/>
        </w:rPr>
        <w:t>New Note-taker App for People with Vision Loss</w:t>
      </w:r>
    </w:p>
    <w:p w:rsidR="005F50C0" w:rsidRPr="00D6168A" w:rsidRDefault="005F50C0" w:rsidP="005F50C0">
      <w:pPr>
        <w:pStyle w:val="NoSpacing"/>
        <w:spacing w:line="360" w:lineRule="auto"/>
        <w:rPr>
          <w:rFonts w:ascii="Verdana" w:hAnsi="Verdana"/>
          <w:sz w:val="18"/>
          <w:szCs w:val="18"/>
        </w:rPr>
      </w:pPr>
      <w:r w:rsidRPr="00D6168A">
        <w:rPr>
          <w:rFonts w:ascii="Verdana" w:hAnsi="Verdana"/>
          <w:sz w:val="18"/>
          <w:szCs w:val="18"/>
        </w:rPr>
        <w:t xml:space="preserve">July </w:t>
      </w:r>
      <w:r>
        <w:rPr>
          <w:rFonts w:ascii="Verdana" w:hAnsi="Verdana"/>
          <w:sz w:val="18"/>
          <w:szCs w:val="18"/>
        </w:rPr>
        <w:t xml:space="preserve">12, 2012 –The American Foundation for the Blind and </w:t>
      </w:r>
      <w:proofErr w:type="spellStart"/>
      <w:r>
        <w:rPr>
          <w:rFonts w:ascii="Verdana" w:hAnsi="Verdana"/>
          <w:sz w:val="18"/>
          <w:szCs w:val="18"/>
        </w:rPr>
        <w:t>FloCo</w:t>
      </w:r>
      <w:proofErr w:type="spellEnd"/>
      <w:r>
        <w:rPr>
          <w:rFonts w:ascii="Verdana" w:hAnsi="Verdana"/>
          <w:sz w:val="18"/>
          <w:szCs w:val="18"/>
        </w:rPr>
        <w:t xml:space="preserve"> Apps, LLC have collaborated to produce AccessNote, a note-taker app for any iOS tablet or smartphone. AccessNote is compatible with the built-in accessibility features of iOS such as Voice Over and the iOS screen reader. It is also compatible with Apple’s wireless keyboard and wireless braille keyboards and displays.  AccessNote is </w:t>
      </w:r>
      <w:r>
        <w:rPr>
          <w:rFonts w:ascii="Verdana" w:hAnsi="Verdana"/>
          <w:sz w:val="18"/>
          <w:szCs w:val="18"/>
        </w:rPr>
        <w:lastRenderedPageBreak/>
        <w:t xml:space="preserve">scheduled for release this summer at a price point below $30.    </w:t>
      </w:r>
      <w:r w:rsidRPr="00D6168A">
        <w:rPr>
          <w:rFonts w:ascii="Verdana" w:hAnsi="Verdana"/>
          <w:sz w:val="18"/>
          <w:szCs w:val="18"/>
        </w:rPr>
        <w:t xml:space="preserve">[Source: </w:t>
      </w:r>
      <w:r>
        <w:rPr>
          <w:rFonts w:ascii="Verdana" w:hAnsi="Verdana"/>
          <w:sz w:val="18"/>
          <w:szCs w:val="18"/>
        </w:rPr>
        <w:t>American Foundation for the Blind</w:t>
      </w:r>
      <w:r w:rsidRPr="00D6168A">
        <w:rPr>
          <w:rFonts w:ascii="Verdana" w:hAnsi="Verdana"/>
          <w:sz w:val="18"/>
          <w:szCs w:val="18"/>
        </w:rPr>
        <w:t>]</w:t>
      </w:r>
    </w:p>
    <w:p w:rsidR="005F50C0" w:rsidRPr="00721D10" w:rsidRDefault="005F50C0" w:rsidP="005F50C0">
      <w:pPr>
        <w:pStyle w:val="Heading4"/>
        <w:rPr>
          <w:rFonts w:ascii="Verdana" w:hAnsi="Verdana"/>
        </w:rPr>
      </w:pPr>
      <w:r w:rsidRPr="00721D10">
        <w:rPr>
          <w:rFonts w:ascii="Verdana" w:hAnsi="Verdana"/>
        </w:rPr>
        <w:t>Additional Information:</w:t>
      </w:r>
    </w:p>
    <w:p w:rsidR="005F50C0" w:rsidRPr="00E41DFD" w:rsidRDefault="005F50C0" w:rsidP="005F50C0">
      <w:pPr>
        <w:pStyle w:val="NoSpacing"/>
        <w:spacing w:line="360" w:lineRule="auto"/>
        <w:rPr>
          <w:rStyle w:val="Hyperlink"/>
          <w:sz w:val="18"/>
          <w:szCs w:val="18"/>
        </w:rPr>
      </w:pPr>
      <w:r w:rsidRPr="00E41DFD">
        <w:rPr>
          <w:rFonts w:ascii="Verdana" w:hAnsi="Verdana" w:cs="Times New Roman"/>
          <w:sz w:val="18"/>
          <w:szCs w:val="18"/>
        </w:rPr>
        <w:fldChar w:fldCharType="begin"/>
      </w:r>
      <w:r w:rsidRPr="00E41DFD">
        <w:rPr>
          <w:rFonts w:ascii="Verdana" w:hAnsi="Verdana" w:cs="Times New Roman"/>
          <w:sz w:val="18"/>
          <w:szCs w:val="18"/>
        </w:rPr>
        <w:instrText xml:space="preserve"> HYPERLINK "http://www.afb.org/afbpress/pub.asp?DocID=aw130702" </w:instrText>
      </w:r>
      <w:r w:rsidRPr="00E41DFD">
        <w:rPr>
          <w:rFonts w:ascii="Verdana" w:hAnsi="Verdana" w:cs="Times New Roman"/>
          <w:sz w:val="18"/>
          <w:szCs w:val="18"/>
        </w:rPr>
        <w:fldChar w:fldCharType="separate"/>
      </w:r>
      <w:r w:rsidRPr="00E41DFD">
        <w:rPr>
          <w:rStyle w:val="Hyperlink"/>
          <w:sz w:val="18"/>
          <w:szCs w:val="18"/>
        </w:rPr>
        <w:t>New Product Announcement</w:t>
      </w:r>
    </w:p>
    <w:p w:rsidR="005F50C0" w:rsidRDefault="005F50C0" w:rsidP="005F50C0">
      <w:pPr>
        <w:pStyle w:val="NoSpacing"/>
        <w:spacing w:line="360" w:lineRule="auto"/>
        <w:rPr>
          <w:rStyle w:val="Hyperlink"/>
          <w:sz w:val="18"/>
          <w:szCs w:val="18"/>
        </w:rPr>
      </w:pPr>
      <w:r w:rsidRPr="00E41DFD">
        <w:rPr>
          <w:rFonts w:ascii="Verdana" w:hAnsi="Verdana" w:cs="Times New Roman"/>
          <w:sz w:val="18"/>
          <w:szCs w:val="18"/>
        </w:rPr>
        <w:fldChar w:fldCharType="end"/>
      </w:r>
      <w:r w:rsidRPr="00E41DFD">
        <w:rPr>
          <w:rStyle w:val="Hyperlink"/>
          <w:sz w:val="18"/>
          <w:szCs w:val="18"/>
        </w:rPr>
        <w:t>[</w:t>
      </w:r>
      <w:hyperlink r:id="rId32" w:history="1">
        <w:r w:rsidRPr="00E41DFD">
          <w:rPr>
            <w:rStyle w:val="Hyperlink"/>
            <w:sz w:val="18"/>
            <w:szCs w:val="18"/>
          </w:rPr>
          <w:t>http://www.afb.org/afbpress/pub.asp?DocID=aw130702</w:t>
        </w:r>
      </w:hyperlink>
      <w:r w:rsidRPr="00E41DFD">
        <w:rPr>
          <w:rStyle w:val="Hyperlink"/>
          <w:sz w:val="18"/>
          <w:szCs w:val="18"/>
        </w:rPr>
        <w:t>]</w:t>
      </w:r>
    </w:p>
    <w:p w:rsidR="00612C49" w:rsidRDefault="00612C49" w:rsidP="005F50C0">
      <w:pPr>
        <w:pStyle w:val="NoSpacing"/>
        <w:spacing w:line="360" w:lineRule="auto"/>
        <w:rPr>
          <w:rStyle w:val="Hyperlink"/>
          <w:sz w:val="18"/>
          <w:szCs w:val="18"/>
        </w:rPr>
      </w:pPr>
    </w:p>
    <w:p w:rsidR="00612C49" w:rsidRPr="009C5765" w:rsidRDefault="00612C49" w:rsidP="00E23314">
      <w:pPr>
        <w:pStyle w:val="Heading2"/>
        <w:spacing w:before="120" w:after="0"/>
        <w:rPr>
          <w:rFonts w:ascii="Verdana" w:hAnsi="Verdana"/>
          <w:b/>
          <w:sz w:val="22"/>
          <w:szCs w:val="22"/>
        </w:rPr>
      </w:pPr>
      <w:r>
        <w:rPr>
          <w:rFonts w:ascii="Verdana" w:hAnsi="Verdana"/>
          <w:b/>
          <w:sz w:val="22"/>
          <w:szCs w:val="22"/>
        </w:rPr>
        <w:t xml:space="preserve">Georgia tech </w:t>
      </w:r>
      <w:r w:rsidR="00B75FB6">
        <w:rPr>
          <w:rFonts w:ascii="Verdana" w:hAnsi="Verdana"/>
          <w:b/>
          <w:sz w:val="22"/>
          <w:szCs w:val="22"/>
        </w:rPr>
        <w:t>Collaborates In</w:t>
      </w:r>
      <w:r>
        <w:rPr>
          <w:rFonts w:ascii="Verdana" w:hAnsi="Verdana"/>
          <w:b/>
          <w:sz w:val="22"/>
          <w:szCs w:val="22"/>
        </w:rPr>
        <w:t xml:space="preserve"> Effort to Increase Braille Materials</w:t>
      </w:r>
    </w:p>
    <w:p w:rsidR="00612C49" w:rsidRDefault="00612C49" w:rsidP="00612C49">
      <w:pPr>
        <w:spacing w:after="0" w:line="360" w:lineRule="auto"/>
        <w:rPr>
          <w:rFonts w:ascii="Verdana" w:hAnsi="Verdana"/>
          <w:sz w:val="18"/>
          <w:szCs w:val="18"/>
        </w:rPr>
      </w:pPr>
      <w:r>
        <w:rPr>
          <w:rFonts w:ascii="Verdana" w:hAnsi="Verdana"/>
          <w:sz w:val="18"/>
          <w:szCs w:val="18"/>
        </w:rPr>
        <w:t xml:space="preserve">July 26, 2012 - </w:t>
      </w:r>
      <w:r w:rsidRPr="00A34D72">
        <w:rPr>
          <w:rFonts w:ascii="Verdana" w:hAnsi="Verdana"/>
          <w:sz w:val="18"/>
          <w:szCs w:val="18"/>
        </w:rPr>
        <w:t xml:space="preserve">In an effort to increase the number of printed materials for </w:t>
      </w:r>
      <w:r>
        <w:rPr>
          <w:rFonts w:ascii="Verdana" w:hAnsi="Verdana"/>
          <w:sz w:val="18"/>
          <w:szCs w:val="18"/>
        </w:rPr>
        <w:t>people who are</w:t>
      </w:r>
      <w:r w:rsidRPr="00A34D72">
        <w:rPr>
          <w:rFonts w:ascii="Verdana" w:hAnsi="Verdana"/>
          <w:sz w:val="18"/>
          <w:szCs w:val="18"/>
        </w:rPr>
        <w:t xml:space="preserve"> </w:t>
      </w:r>
      <w:r>
        <w:rPr>
          <w:rFonts w:ascii="Verdana" w:hAnsi="Verdana"/>
          <w:sz w:val="18"/>
          <w:szCs w:val="18"/>
        </w:rPr>
        <w:t>b</w:t>
      </w:r>
      <w:r w:rsidRPr="00A34D72">
        <w:rPr>
          <w:rFonts w:ascii="Verdana" w:hAnsi="Verdana"/>
          <w:sz w:val="18"/>
          <w:szCs w:val="18"/>
        </w:rPr>
        <w:t xml:space="preserve">lind and low vision, ex-offenders will be trained in Braille transcription, computer skills and business techniques. The program, </w:t>
      </w:r>
      <w:proofErr w:type="gramStart"/>
      <w:r w:rsidRPr="00A34D72">
        <w:rPr>
          <w:rFonts w:ascii="Verdana" w:hAnsi="Verdana"/>
          <w:sz w:val="18"/>
          <w:szCs w:val="18"/>
        </w:rPr>
        <w:t>Providing</w:t>
      </w:r>
      <w:proofErr w:type="gramEnd"/>
      <w:r w:rsidRPr="00A34D72">
        <w:rPr>
          <w:rFonts w:ascii="Verdana" w:hAnsi="Verdana"/>
          <w:sz w:val="18"/>
          <w:szCs w:val="18"/>
        </w:rPr>
        <w:t xml:space="preserve"> Real Opportunities for Income through Technology (or PROFITT), is currently being beta tested in a maximum-security institution in Texas. It was developed through a partnership of the National Braille Press, the Texas Department of Criminal Justice and the Alternative Media Access Center (AMAC) at the Georgia Institute of Technology. PROFITT requires 750 hours of hands-on classroom training for approximately 30 weeks. Transcribing materials is of great need; currently for every 100 books published there is only one that is converted into Braille. </w:t>
      </w:r>
      <w:r>
        <w:rPr>
          <w:rFonts w:ascii="Verdana" w:hAnsi="Verdana"/>
          <w:sz w:val="18"/>
          <w:szCs w:val="18"/>
        </w:rPr>
        <w:t>[Georgia Tech]</w:t>
      </w:r>
    </w:p>
    <w:p w:rsidR="00612C49" w:rsidRPr="009C5765" w:rsidRDefault="00612C49" w:rsidP="00E23314">
      <w:pPr>
        <w:pStyle w:val="Heading4"/>
        <w:rPr>
          <w:rFonts w:ascii="Verdana" w:hAnsi="Verdana"/>
        </w:rPr>
      </w:pPr>
      <w:r w:rsidRPr="009C5765">
        <w:rPr>
          <w:rFonts w:ascii="Verdana" w:hAnsi="Verdana"/>
        </w:rPr>
        <w:t>Additional information:</w:t>
      </w:r>
    </w:p>
    <w:p w:rsidR="00612C49" w:rsidRPr="00E23314" w:rsidRDefault="000B3A83" w:rsidP="00612C49">
      <w:pPr>
        <w:spacing w:after="0" w:line="360" w:lineRule="auto"/>
        <w:rPr>
          <w:rFonts w:ascii="Verdana" w:hAnsi="Verdana"/>
          <w:sz w:val="18"/>
          <w:szCs w:val="18"/>
        </w:rPr>
      </w:pPr>
      <w:hyperlink r:id="rId33" w:history="1">
        <w:r w:rsidR="00612C49" w:rsidRPr="00E23314">
          <w:rPr>
            <w:rStyle w:val="Hyperlink"/>
            <w:sz w:val="18"/>
            <w:szCs w:val="18"/>
          </w:rPr>
          <w:t>Press Release</w:t>
        </w:r>
      </w:hyperlink>
    </w:p>
    <w:p w:rsidR="00612C49" w:rsidRPr="00E23314" w:rsidRDefault="00612C49" w:rsidP="00612C49">
      <w:pPr>
        <w:spacing w:after="0" w:line="360" w:lineRule="auto"/>
        <w:rPr>
          <w:rFonts w:ascii="Verdana" w:hAnsi="Verdana"/>
          <w:sz w:val="18"/>
          <w:szCs w:val="18"/>
        </w:rPr>
      </w:pPr>
      <w:r w:rsidRPr="00E23314">
        <w:rPr>
          <w:rFonts w:ascii="Verdana" w:hAnsi="Verdana"/>
          <w:sz w:val="18"/>
          <w:szCs w:val="18"/>
        </w:rPr>
        <w:t>[</w:t>
      </w:r>
      <w:hyperlink r:id="rId34" w:history="1">
        <w:r w:rsidRPr="00E23314">
          <w:rPr>
            <w:rStyle w:val="Hyperlink"/>
            <w:sz w:val="18"/>
            <w:szCs w:val="18"/>
          </w:rPr>
          <w:t>http://www.gatech.edu/newsroom/release.html?nid=142851</w:t>
        </w:r>
      </w:hyperlink>
      <w:r w:rsidRPr="00E23314">
        <w:rPr>
          <w:rFonts w:ascii="Verdana" w:hAnsi="Verdana"/>
          <w:sz w:val="18"/>
          <w:szCs w:val="18"/>
        </w:rPr>
        <w:t>]</w:t>
      </w:r>
    </w:p>
    <w:p w:rsidR="00612C49" w:rsidRPr="00E41DFD" w:rsidRDefault="00612C49" w:rsidP="005F50C0">
      <w:pPr>
        <w:pStyle w:val="NoSpacing"/>
        <w:spacing w:line="360" w:lineRule="auto"/>
        <w:rPr>
          <w:rStyle w:val="Hyperlink"/>
          <w:sz w:val="18"/>
          <w:szCs w:val="18"/>
        </w:rPr>
      </w:pPr>
    </w:p>
    <w:p w:rsidR="009E3B60" w:rsidRPr="00E44C25" w:rsidRDefault="009E3B60" w:rsidP="009E3B60">
      <w:pPr>
        <w:pStyle w:val="Heading1"/>
        <w:rPr>
          <w:rFonts w:ascii="Verdana" w:hAnsi="Verdana"/>
        </w:rPr>
      </w:pPr>
      <w:bookmarkStart w:id="13" w:name="_Upcoming_Events"/>
      <w:bookmarkStart w:id="14" w:name="upcomingevents"/>
      <w:bookmarkEnd w:id="10"/>
      <w:bookmarkEnd w:id="13"/>
      <w:r w:rsidRPr="00E44C25">
        <w:rPr>
          <w:rFonts w:ascii="Verdana" w:hAnsi="Verdana"/>
        </w:rPr>
        <w:t>Upcoming Events</w:t>
      </w:r>
      <w:bookmarkEnd w:id="11"/>
      <w:bookmarkEnd w:id="12"/>
      <w:bookmarkEnd w:id="14"/>
    </w:p>
    <w:p w:rsidR="00070BA5" w:rsidRDefault="00070BA5" w:rsidP="00070BA5">
      <w:pPr>
        <w:pStyle w:val="Heading2"/>
        <w:spacing w:before="120" w:after="0"/>
        <w:rPr>
          <w:rFonts w:ascii="Verdana" w:hAnsi="Verdana"/>
          <w:b/>
          <w:sz w:val="22"/>
          <w:szCs w:val="22"/>
        </w:rPr>
      </w:pPr>
      <w:r>
        <w:rPr>
          <w:rFonts w:ascii="Verdana" w:hAnsi="Verdana"/>
          <w:b/>
          <w:sz w:val="22"/>
          <w:szCs w:val="22"/>
        </w:rPr>
        <w:t>Developing with Accessibility (</w:t>
      </w:r>
      <w:proofErr w:type="spellStart"/>
      <w:r>
        <w:rPr>
          <w:rFonts w:ascii="Verdana" w:hAnsi="Verdana"/>
          <w:b/>
          <w:sz w:val="22"/>
          <w:szCs w:val="22"/>
        </w:rPr>
        <w:t>DevAcc</w:t>
      </w:r>
      <w:proofErr w:type="spellEnd"/>
      <w:r>
        <w:rPr>
          <w:rFonts w:ascii="Verdana" w:hAnsi="Verdana"/>
          <w:b/>
          <w:sz w:val="22"/>
          <w:szCs w:val="22"/>
        </w:rPr>
        <w:t>)</w:t>
      </w:r>
    </w:p>
    <w:p w:rsidR="00070BA5" w:rsidRPr="00C12C7F" w:rsidRDefault="00070BA5" w:rsidP="00E228D8">
      <w:pPr>
        <w:shd w:val="clear" w:color="auto" w:fill="FFFFFF"/>
        <w:spacing w:after="0" w:line="360" w:lineRule="auto"/>
        <w:jc w:val="left"/>
        <w:outlineLvl w:val="3"/>
        <w:rPr>
          <w:rFonts w:ascii="Verdana" w:eastAsiaTheme="minorHAnsi" w:hAnsi="Verdana"/>
          <w:sz w:val="18"/>
          <w:szCs w:val="18"/>
        </w:rPr>
      </w:pPr>
      <w:proofErr w:type="spellStart"/>
      <w:r w:rsidRPr="00C12C7F">
        <w:rPr>
          <w:rFonts w:ascii="Verdana" w:eastAsiaTheme="minorHAnsi" w:hAnsi="Verdana"/>
          <w:sz w:val="18"/>
          <w:szCs w:val="18"/>
        </w:rPr>
        <w:t>DevAcc</w:t>
      </w:r>
      <w:proofErr w:type="spellEnd"/>
      <w:r w:rsidRPr="00C12C7F">
        <w:rPr>
          <w:rFonts w:ascii="Verdana" w:eastAsiaTheme="minorHAnsi" w:hAnsi="Verdana"/>
          <w:sz w:val="18"/>
          <w:szCs w:val="18"/>
        </w:rPr>
        <w:t xml:space="preserve"> is an event hosted by the Office of Disability Employment and the FCC’s </w:t>
      </w:r>
      <w:hyperlink r:id="rId35" w:history="1">
        <w:r w:rsidRPr="00C12C7F">
          <w:rPr>
            <w:rFonts w:ascii="Verdana" w:eastAsiaTheme="minorHAnsi" w:hAnsi="Verdana"/>
            <w:sz w:val="18"/>
            <w:szCs w:val="18"/>
          </w:rPr>
          <w:t>Accessibility and Innovation Initiative (A&amp;I)</w:t>
        </w:r>
      </w:hyperlink>
      <w:r w:rsidRPr="00C12C7F">
        <w:rPr>
          <w:rFonts w:ascii="Verdana" w:eastAsiaTheme="minorHAnsi" w:hAnsi="Verdana"/>
          <w:sz w:val="18"/>
          <w:szCs w:val="18"/>
        </w:rPr>
        <w:t xml:space="preserve"> to </w:t>
      </w:r>
      <w:r w:rsidR="00336873" w:rsidRPr="00C12C7F">
        <w:rPr>
          <w:rFonts w:ascii="Verdana" w:eastAsiaTheme="minorHAnsi" w:hAnsi="Verdana"/>
          <w:sz w:val="18"/>
          <w:szCs w:val="18"/>
        </w:rPr>
        <w:t>promote</w:t>
      </w:r>
      <w:r w:rsidRPr="00C12C7F">
        <w:rPr>
          <w:rFonts w:ascii="Verdana" w:eastAsiaTheme="minorHAnsi" w:hAnsi="Verdana"/>
          <w:sz w:val="18"/>
          <w:szCs w:val="18"/>
        </w:rPr>
        <w:t xml:space="preserve"> the use of accessible and interoperable workplace technology.  It is scheduled to take place at the FCC’s Washington, D.C. headquarters on September 6 and 7, 2012. Attendees are asked to pre-register for the event by </w:t>
      </w:r>
      <w:r w:rsidRPr="00C12C7F">
        <w:rPr>
          <w:rFonts w:ascii="Verdana" w:eastAsiaTheme="minorHAnsi" w:hAnsi="Verdana"/>
          <w:b/>
          <w:bCs/>
          <w:sz w:val="18"/>
          <w:szCs w:val="18"/>
        </w:rPr>
        <w:t xml:space="preserve">August 31, 2012.  </w:t>
      </w:r>
    </w:p>
    <w:p w:rsidR="00070BA5" w:rsidRPr="008175C0" w:rsidRDefault="00070BA5" w:rsidP="00070BA5">
      <w:pPr>
        <w:pStyle w:val="Heading4"/>
        <w:rPr>
          <w:rFonts w:ascii="Verdana" w:hAnsi="Verdana"/>
        </w:rPr>
      </w:pPr>
      <w:r w:rsidRPr="008175C0">
        <w:rPr>
          <w:rFonts w:ascii="Verdana" w:hAnsi="Verdana"/>
        </w:rPr>
        <w:t>Additional Information:</w:t>
      </w:r>
    </w:p>
    <w:p w:rsidR="00070BA5" w:rsidRPr="00727F6B" w:rsidRDefault="000B3A83" w:rsidP="00070BA5">
      <w:pPr>
        <w:pStyle w:val="NoSpacing"/>
        <w:spacing w:line="360" w:lineRule="auto"/>
        <w:rPr>
          <w:rStyle w:val="Hyperlink"/>
          <w:sz w:val="18"/>
          <w:szCs w:val="18"/>
        </w:rPr>
      </w:pPr>
      <w:hyperlink r:id="rId36" w:history="1">
        <w:r w:rsidR="00070BA5" w:rsidRPr="00C12C7F">
          <w:rPr>
            <w:rStyle w:val="Hyperlink"/>
            <w:sz w:val="18"/>
            <w:szCs w:val="18"/>
          </w:rPr>
          <w:t>Event Details</w:t>
        </w:r>
      </w:hyperlink>
    </w:p>
    <w:p w:rsidR="00070BA5" w:rsidRDefault="00070BA5" w:rsidP="00070BA5">
      <w:pPr>
        <w:pStyle w:val="NoSpacing"/>
        <w:spacing w:line="360" w:lineRule="auto"/>
        <w:rPr>
          <w:rStyle w:val="Hyperlink"/>
          <w:sz w:val="18"/>
          <w:szCs w:val="18"/>
        </w:rPr>
      </w:pPr>
      <w:r w:rsidRPr="00C12C7F">
        <w:rPr>
          <w:rStyle w:val="Hyperlink"/>
          <w:sz w:val="18"/>
          <w:szCs w:val="18"/>
        </w:rPr>
        <w:t>[</w:t>
      </w:r>
      <w:hyperlink r:id="rId37" w:history="1">
        <w:r w:rsidRPr="00C12C7F">
          <w:rPr>
            <w:rStyle w:val="Hyperlink"/>
            <w:sz w:val="18"/>
            <w:szCs w:val="18"/>
          </w:rPr>
          <w:t>http://www.fcc.gov/events/developing-accessibility</w:t>
        </w:r>
      </w:hyperlink>
      <w:r w:rsidRPr="00C12C7F">
        <w:rPr>
          <w:rStyle w:val="Hyperlink"/>
          <w:sz w:val="18"/>
          <w:szCs w:val="18"/>
        </w:rPr>
        <w:t>]</w:t>
      </w:r>
    </w:p>
    <w:p w:rsidR="00070BA5" w:rsidRDefault="00070BA5" w:rsidP="00FA3E49">
      <w:pPr>
        <w:pStyle w:val="Heading2"/>
        <w:spacing w:before="120" w:after="0"/>
        <w:rPr>
          <w:rFonts w:ascii="Verdana" w:hAnsi="Verdana"/>
          <w:b/>
          <w:sz w:val="22"/>
          <w:szCs w:val="22"/>
        </w:rPr>
      </w:pPr>
    </w:p>
    <w:p w:rsidR="00727F6B" w:rsidRDefault="00727F6B" w:rsidP="00FA3E49">
      <w:pPr>
        <w:pStyle w:val="Heading2"/>
        <w:spacing w:before="120" w:after="0"/>
        <w:rPr>
          <w:rFonts w:ascii="Verdana" w:hAnsi="Verdana"/>
          <w:b/>
          <w:sz w:val="22"/>
          <w:szCs w:val="22"/>
        </w:rPr>
      </w:pPr>
      <w:r>
        <w:rPr>
          <w:rFonts w:ascii="Verdana" w:hAnsi="Verdana"/>
          <w:b/>
          <w:sz w:val="22"/>
          <w:szCs w:val="22"/>
        </w:rPr>
        <w:t>Get Ready Gwinnett! Emergency Preparedness Resource Fair &amp; Speaker Series</w:t>
      </w:r>
    </w:p>
    <w:p w:rsidR="00727F6B" w:rsidRDefault="00727F6B" w:rsidP="009A4ADC">
      <w:pPr>
        <w:spacing w:after="0" w:line="360" w:lineRule="auto"/>
        <w:rPr>
          <w:rFonts w:ascii="Verdana" w:hAnsi="Verdana"/>
          <w:sz w:val="18"/>
          <w:szCs w:val="18"/>
        </w:rPr>
      </w:pPr>
      <w:r>
        <w:rPr>
          <w:rFonts w:ascii="Verdana" w:hAnsi="Verdana"/>
          <w:sz w:val="18"/>
          <w:szCs w:val="18"/>
        </w:rPr>
        <w:t xml:space="preserve">The Gwinnett Emergency Preparedness Committee is hosting an Emergency Preparedness Resource Fair and Speaker Series on Saturday, September 15, 2012, from 9:000am – 4:00pm at the Annandale Village in Suwanee, Georgia.  The goal of the event is to improve the preparedness of, and provide </w:t>
      </w:r>
      <w:r>
        <w:rPr>
          <w:rFonts w:ascii="Verdana" w:hAnsi="Verdana"/>
          <w:sz w:val="18"/>
          <w:szCs w:val="18"/>
        </w:rPr>
        <w:lastRenderedPageBreak/>
        <w:t xml:space="preserve">resources to people with disabilities, the elderly and others with access and functional needs.  To participate as a vendor and/or to attend send an e-mail to </w:t>
      </w:r>
      <w:hyperlink r:id="rId38" w:history="1">
        <w:r w:rsidRPr="00470F8A">
          <w:rPr>
            <w:rStyle w:val="Hyperlink"/>
            <w:rFonts w:cstheme="minorBidi"/>
            <w:sz w:val="18"/>
            <w:szCs w:val="18"/>
          </w:rPr>
          <w:t>getreadygwinnett@gmail.com</w:t>
        </w:r>
      </w:hyperlink>
      <w:r>
        <w:rPr>
          <w:rFonts w:ascii="Verdana" w:hAnsi="Verdana"/>
          <w:sz w:val="18"/>
          <w:szCs w:val="18"/>
        </w:rPr>
        <w:t>.</w:t>
      </w:r>
    </w:p>
    <w:p w:rsidR="00727F6B" w:rsidRPr="008175C0" w:rsidRDefault="00727F6B" w:rsidP="00727F6B">
      <w:pPr>
        <w:pStyle w:val="Heading4"/>
        <w:rPr>
          <w:rFonts w:ascii="Verdana" w:hAnsi="Verdana"/>
        </w:rPr>
      </w:pPr>
      <w:r w:rsidRPr="008175C0">
        <w:rPr>
          <w:rFonts w:ascii="Verdana" w:hAnsi="Verdana"/>
        </w:rPr>
        <w:t>Additional Information:</w:t>
      </w:r>
    </w:p>
    <w:p w:rsidR="00727F6B" w:rsidRPr="00727F6B" w:rsidRDefault="00727F6B" w:rsidP="00727F6B">
      <w:pPr>
        <w:pStyle w:val="NoSpacing"/>
        <w:spacing w:line="360" w:lineRule="auto"/>
        <w:rPr>
          <w:rStyle w:val="Hyperlink"/>
          <w:sz w:val="18"/>
          <w:szCs w:val="18"/>
        </w:rPr>
      </w:pPr>
      <w:r w:rsidRPr="00727F6B">
        <w:rPr>
          <w:rStyle w:val="Hyperlink"/>
          <w:sz w:val="18"/>
          <w:szCs w:val="18"/>
        </w:rPr>
        <w:t>Help Line:  770-955-3339</w:t>
      </w:r>
    </w:p>
    <w:p w:rsidR="00727F6B" w:rsidRDefault="000B3A83" w:rsidP="00727F6B">
      <w:pPr>
        <w:pStyle w:val="NoSpacing"/>
        <w:spacing w:line="360" w:lineRule="auto"/>
        <w:rPr>
          <w:rFonts w:ascii="Verdana" w:hAnsi="Verdana"/>
          <w:sz w:val="18"/>
          <w:szCs w:val="18"/>
        </w:rPr>
      </w:pPr>
      <w:hyperlink r:id="rId39" w:history="1">
        <w:r w:rsidR="00727F6B" w:rsidRPr="00727F6B">
          <w:rPr>
            <w:rStyle w:val="Hyperlink"/>
            <w:sz w:val="18"/>
            <w:szCs w:val="18"/>
          </w:rPr>
          <w:t>getreadygwinnett@gmail.com</w:t>
        </w:r>
      </w:hyperlink>
    </w:p>
    <w:p w:rsidR="00727F6B" w:rsidRPr="00727F6B" w:rsidRDefault="00727F6B" w:rsidP="00727F6B">
      <w:pPr>
        <w:rPr>
          <w:rFonts w:ascii="Verdana" w:hAnsi="Verdana"/>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The State of the States in Cognitive Disability and Technology</w:t>
      </w:r>
    </w:p>
    <w:p w:rsidR="00E80F5D" w:rsidRPr="00E80F5D" w:rsidRDefault="00E80F5D" w:rsidP="00E80F5D">
      <w:pPr>
        <w:pStyle w:val="NoSpacing"/>
        <w:spacing w:line="360" w:lineRule="auto"/>
        <w:rPr>
          <w:rFonts w:ascii="Verdana" w:hAnsi="Verdana"/>
          <w:sz w:val="18"/>
          <w:szCs w:val="18"/>
        </w:rPr>
      </w:pPr>
      <w:r w:rsidRPr="00E80F5D">
        <w:rPr>
          <w:rFonts w:ascii="Verdana" w:hAnsi="Verdana"/>
          <w:sz w:val="18"/>
          <w:szCs w:val="18"/>
        </w:rPr>
        <w:t>The Coleman Institute for Cognitive Disabilities will host</w:t>
      </w:r>
      <w:r w:rsidR="00B75FB6">
        <w:rPr>
          <w:rFonts w:ascii="Verdana" w:hAnsi="Verdana"/>
          <w:sz w:val="18"/>
          <w:szCs w:val="18"/>
        </w:rPr>
        <w:t xml:space="preserve"> their 12th annual conference, </w:t>
      </w:r>
      <w:r w:rsidR="00B75FB6" w:rsidRPr="00B75FB6">
        <w:rPr>
          <w:rFonts w:ascii="Verdana" w:hAnsi="Verdana"/>
          <w:i/>
          <w:sz w:val="18"/>
          <w:szCs w:val="18"/>
        </w:rPr>
        <w:t>T</w:t>
      </w:r>
      <w:r w:rsidRPr="00B75FB6">
        <w:rPr>
          <w:rFonts w:ascii="Verdana" w:hAnsi="Verdana"/>
          <w:i/>
          <w:sz w:val="18"/>
          <w:szCs w:val="18"/>
        </w:rPr>
        <w:t>he State of the States in Cogniti</w:t>
      </w:r>
      <w:r w:rsidR="00B75FB6" w:rsidRPr="00B75FB6">
        <w:rPr>
          <w:rFonts w:ascii="Verdana" w:hAnsi="Verdana"/>
          <w:i/>
          <w:sz w:val="18"/>
          <w:szCs w:val="18"/>
        </w:rPr>
        <w:t>ve Disabilities and Technology</w:t>
      </w:r>
      <w:r w:rsidR="00B75FB6">
        <w:rPr>
          <w:rFonts w:ascii="Verdana" w:hAnsi="Verdana"/>
          <w:sz w:val="18"/>
          <w:szCs w:val="18"/>
        </w:rPr>
        <w:t>,</w:t>
      </w:r>
      <w:r w:rsidRPr="00E80F5D">
        <w:rPr>
          <w:rFonts w:ascii="Verdana" w:hAnsi="Verdana"/>
          <w:sz w:val="18"/>
          <w:szCs w:val="18"/>
        </w:rPr>
        <w:t xml:space="preserve"> on November 2, </w:t>
      </w:r>
      <w:r w:rsidR="00B75FB6">
        <w:rPr>
          <w:rFonts w:ascii="Verdana" w:hAnsi="Verdana"/>
          <w:sz w:val="18"/>
          <w:szCs w:val="18"/>
        </w:rPr>
        <w:t>2012</w:t>
      </w:r>
      <w:r w:rsidRPr="00E80F5D">
        <w:rPr>
          <w:rFonts w:ascii="Verdana" w:hAnsi="Verdana"/>
          <w:sz w:val="18"/>
          <w:szCs w:val="18"/>
        </w:rPr>
        <w:t xml:space="preserve"> at the Westin Westminster Hotel in Westminster, Colorado.  The conference will “cover an annual review of the state of the economy, the state of federal disability policy and law, and the state of technology with projections for the future and explorations of impact on quality of life for people with cognitive disabilities.”</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0B3A83" w:rsidP="00E80F5D">
      <w:pPr>
        <w:pStyle w:val="NoSpacing"/>
        <w:spacing w:line="360" w:lineRule="auto"/>
        <w:rPr>
          <w:rStyle w:val="Hyperlink"/>
          <w:sz w:val="18"/>
          <w:szCs w:val="18"/>
        </w:rPr>
      </w:pPr>
      <w:hyperlink r:id="rId40" w:history="1">
        <w:r w:rsidR="00E80F5D" w:rsidRPr="00E80F5D">
          <w:rPr>
            <w:rStyle w:val="Hyperlink"/>
            <w:sz w:val="18"/>
            <w:szCs w:val="18"/>
          </w:rPr>
          <w:t>The State of the States in Cognitive Disability and Technology</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41" w:history="1">
        <w:r w:rsidRPr="00E80F5D">
          <w:rPr>
            <w:rStyle w:val="Hyperlink"/>
            <w:sz w:val="18"/>
            <w:szCs w:val="18"/>
          </w:rPr>
          <w:t>http://www.colemaninstitute.org/</w:t>
        </w:r>
      </w:hyperlink>
      <w:r w:rsidRPr="00E80F5D">
        <w:rPr>
          <w:rStyle w:val="Hyperlink"/>
          <w:sz w:val="18"/>
          <w:szCs w:val="18"/>
        </w:rPr>
        <w:t>]</w:t>
      </w:r>
    </w:p>
    <w:p w:rsidR="00E80F5D" w:rsidRDefault="00E80F5D" w:rsidP="0050212A">
      <w:pPr>
        <w:pStyle w:val="NoSpacing"/>
        <w:spacing w:line="360" w:lineRule="auto"/>
        <w:rPr>
          <w:rFonts w:ascii="Verdana" w:hAnsi="Verdana"/>
          <w:b/>
          <w:sz w:val="18"/>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Accessing Higher Ground</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University of Colorado at Boulder will host the </w:t>
      </w:r>
      <w:r w:rsidRPr="00B75FB6">
        <w:rPr>
          <w:rFonts w:ascii="Verdana" w:hAnsi="Verdana"/>
          <w:i/>
          <w:sz w:val="18"/>
          <w:szCs w:val="18"/>
        </w:rPr>
        <w:t>15</w:t>
      </w:r>
      <w:r w:rsidRPr="00B75FB6">
        <w:rPr>
          <w:rFonts w:ascii="Verdana" w:hAnsi="Verdana"/>
          <w:i/>
          <w:sz w:val="18"/>
          <w:szCs w:val="18"/>
          <w:vertAlign w:val="superscript"/>
        </w:rPr>
        <w:t>th</w:t>
      </w:r>
      <w:r w:rsidRPr="00B75FB6">
        <w:rPr>
          <w:rFonts w:ascii="Verdana" w:hAnsi="Verdana"/>
          <w:i/>
          <w:sz w:val="18"/>
          <w:szCs w:val="18"/>
        </w:rPr>
        <w:t xml:space="preserve"> Annual Accessing Higher Ground Conference</w:t>
      </w:r>
      <w:r w:rsidRPr="00E44C25">
        <w:rPr>
          <w:rFonts w:ascii="Verdana" w:hAnsi="Verdana"/>
          <w:sz w:val="18"/>
          <w:szCs w:val="18"/>
        </w:rPr>
        <w:t xml:space="preserve"> from November 12 – 16, 2012 at the Westin Hotel in Westminster, Colorado.  The conference “focuses on the implementation and benefits of accessible media, universal design and assistive technology in the university, business and public settings” and will discuss topics including the</w:t>
      </w:r>
      <w:r w:rsidR="00B75FB6">
        <w:rPr>
          <w:rFonts w:ascii="Verdana" w:hAnsi="Verdana"/>
          <w:sz w:val="18"/>
          <w:szCs w:val="18"/>
        </w:rPr>
        <w:t xml:space="preserve"> accessibility of PDF documents, </w:t>
      </w:r>
      <w:r w:rsidRPr="00E44C25">
        <w:rPr>
          <w:rFonts w:ascii="Verdana" w:hAnsi="Verdana"/>
          <w:sz w:val="18"/>
          <w:szCs w:val="18"/>
        </w:rPr>
        <w:t>mobile applications and websites.</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0B3A83" w:rsidP="0050212A">
      <w:pPr>
        <w:pStyle w:val="NoSpacing"/>
        <w:spacing w:line="360" w:lineRule="auto"/>
        <w:rPr>
          <w:rFonts w:ascii="Verdana" w:hAnsi="Verdana"/>
          <w:sz w:val="18"/>
          <w:szCs w:val="18"/>
        </w:rPr>
      </w:pPr>
      <w:hyperlink r:id="rId42" w:history="1">
        <w:r w:rsidR="0050212A" w:rsidRPr="00E44C25">
          <w:rPr>
            <w:rStyle w:val="Hyperlink"/>
            <w:sz w:val="18"/>
            <w:szCs w:val="18"/>
          </w:rPr>
          <w:t>Accessing Higher Ground</w:t>
        </w:r>
      </w:hyperlink>
    </w:p>
    <w:p w:rsidR="0050212A" w:rsidRPr="00E44C25" w:rsidRDefault="0050212A" w:rsidP="0050212A">
      <w:pPr>
        <w:rPr>
          <w:rFonts w:ascii="Verdana" w:hAnsi="Verdana"/>
          <w:sz w:val="18"/>
          <w:szCs w:val="18"/>
        </w:rPr>
      </w:pPr>
      <w:r w:rsidRPr="00E44C25">
        <w:rPr>
          <w:rFonts w:ascii="Verdana" w:hAnsi="Verdana"/>
          <w:sz w:val="18"/>
          <w:szCs w:val="18"/>
        </w:rPr>
        <w:t>[</w:t>
      </w:r>
      <w:hyperlink r:id="rId43" w:history="1">
        <w:r w:rsidRPr="00E44C25">
          <w:rPr>
            <w:rStyle w:val="Hyperlink"/>
            <w:sz w:val="18"/>
            <w:szCs w:val="18"/>
          </w:rPr>
          <w:t>http://www.colorado.edu/ATconference/index.html</w:t>
        </w:r>
      </w:hyperlink>
      <w:r w:rsidRPr="00E44C25">
        <w:rPr>
          <w:rFonts w:ascii="Verdana" w:hAnsi="Verdana"/>
          <w:sz w:val="18"/>
          <w:szCs w:val="18"/>
        </w:rPr>
        <w:t>]</w:t>
      </w:r>
    </w:p>
    <w:p w:rsidR="0050212A" w:rsidRDefault="0050212A" w:rsidP="00B3355D">
      <w:pPr>
        <w:spacing w:after="0" w:line="360" w:lineRule="auto"/>
        <w:rPr>
          <w:rFonts w:ascii="Verdana" w:hAnsi="Verdana"/>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Assistive Technology Across the Lifespan Conference</w:t>
      </w:r>
    </w:p>
    <w:p w:rsidR="00E80F5D" w:rsidRPr="00E80F5D" w:rsidRDefault="00E80F5D" w:rsidP="00E80F5D">
      <w:pPr>
        <w:pStyle w:val="NoSpacing"/>
        <w:spacing w:line="360" w:lineRule="auto"/>
        <w:rPr>
          <w:rFonts w:ascii="Verdana" w:hAnsi="Verdana"/>
          <w:sz w:val="18"/>
          <w:szCs w:val="18"/>
        </w:rPr>
      </w:pPr>
      <w:proofErr w:type="spellStart"/>
      <w:r w:rsidRPr="00E80F5D">
        <w:rPr>
          <w:rFonts w:ascii="Verdana" w:hAnsi="Verdana"/>
          <w:sz w:val="18"/>
          <w:szCs w:val="18"/>
        </w:rPr>
        <w:t>WisTech</w:t>
      </w:r>
      <w:proofErr w:type="spellEnd"/>
      <w:r w:rsidRPr="00E80F5D">
        <w:rPr>
          <w:rFonts w:ascii="Verdana" w:hAnsi="Verdana"/>
          <w:sz w:val="18"/>
          <w:szCs w:val="18"/>
        </w:rPr>
        <w:t xml:space="preserve"> in collaboration with The Stout Vocational Rehabilitation Institute, Cooperative Educational Service Agencies</w:t>
      </w:r>
      <w:r>
        <w:rPr>
          <w:rFonts w:ascii="Verdana" w:hAnsi="Verdana"/>
          <w:sz w:val="18"/>
          <w:szCs w:val="18"/>
        </w:rPr>
        <w:t>,</w:t>
      </w:r>
      <w:r w:rsidRPr="00E80F5D">
        <w:rPr>
          <w:rFonts w:ascii="Verdana" w:hAnsi="Verdana"/>
          <w:sz w:val="18"/>
          <w:szCs w:val="18"/>
        </w:rPr>
        <w:t xml:space="preserve"> and Milwaukee Public Schools will host the </w:t>
      </w:r>
      <w:r w:rsidRPr="00B75FB6">
        <w:rPr>
          <w:rFonts w:ascii="Verdana" w:hAnsi="Verdana"/>
          <w:i/>
          <w:sz w:val="18"/>
          <w:szCs w:val="18"/>
        </w:rPr>
        <w:t xml:space="preserve">Assistive Technology </w:t>
      </w:r>
      <w:proofErr w:type="gramStart"/>
      <w:r w:rsidRPr="00B75FB6">
        <w:rPr>
          <w:rFonts w:ascii="Verdana" w:hAnsi="Verdana"/>
          <w:i/>
          <w:sz w:val="18"/>
          <w:szCs w:val="18"/>
        </w:rPr>
        <w:t>Across</w:t>
      </w:r>
      <w:proofErr w:type="gramEnd"/>
      <w:r w:rsidRPr="00B75FB6">
        <w:rPr>
          <w:rFonts w:ascii="Verdana" w:hAnsi="Verdana"/>
          <w:i/>
          <w:sz w:val="18"/>
          <w:szCs w:val="18"/>
        </w:rPr>
        <w:t xml:space="preserve"> the Lifespan Conference</w:t>
      </w:r>
      <w:r w:rsidRPr="00E80F5D">
        <w:rPr>
          <w:rFonts w:ascii="Verdana" w:hAnsi="Verdana"/>
          <w:sz w:val="18"/>
          <w:szCs w:val="18"/>
        </w:rPr>
        <w:t xml:space="preserve"> from December 6 – 7, 2012 at the Glacier Canyon Lodge Conference Center in Wisconsin Dells, Wisconsin.  The conference will discuss “successful applications of assistive technology for persons with disabilities” and will also feature an exhibition hall with hands-on assistive technology sessions. </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0B3A83" w:rsidP="00E80F5D">
      <w:pPr>
        <w:pStyle w:val="NoSpacing"/>
        <w:spacing w:line="360" w:lineRule="auto"/>
        <w:rPr>
          <w:rStyle w:val="Hyperlink"/>
          <w:sz w:val="18"/>
          <w:szCs w:val="18"/>
        </w:rPr>
      </w:pPr>
      <w:hyperlink r:id="rId44" w:history="1">
        <w:r w:rsidR="00E80F5D" w:rsidRPr="00E80F5D">
          <w:rPr>
            <w:rStyle w:val="Hyperlink"/>
            <w:sz w:val="18"/>
            <w:szCs w:val="18"/>
          </w:rPr>
          <w:t xml:space="preserve">Assistive Technology </w:t>
        </w:r>
        <w:proofErr w:type="gramStart"/>
        <w:r w:rsidR="00E80F5D" w:rsidRPr="00E80F5D">
          <w:rPr>
            <w:rStyle w:val="Hyperlink"/>
            <w:sz w:val="18"/>
            <w:szCs w:val="18"/>
          </w:rPr>
          <w:t>Across</w:t>
        </w:r>
        <w:proofErr w:type="gramEnd"/>
        <w:r w:rsidR="00E80F5D" w:rsidRPr="00E80F5D">
          <w:rPr>
            <w:rStyle w:val="Hyperlink"/>
            <w:sz w:val="18"/>
            <w:szCs w:val="18"/>
          </w:rPr>
          <w:t xml:space="preserve"> the Lifespan Conference</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lastRenderedPageBreak/>
        <w:t>[</w:t>
      </w:r>
      <w:hyperlink r:id="rId45" w:history="1">
        <w:r w:rsidRPr="00E80F5D">
          <w:rPr>
            <w:rStyle w:val="Hyperlink"/>
            <w:sz w:val="18"/>
            <w:szCs w:val="18"/>
          </w:rPr>
          <w:t>http://www.atacrosslifespan.org/</w:t>
        </w:r>
      </w:hyperlink>
      <w:r w:rsidRPr="00E80F5D">
        <w:rPr>
          <w:rStyle w:val="Hyperlink"/>
          <w:sz w:val="18"/>
          <w:szCs w:val="18"/>
        </w:rPr>
        <w:t>]</w:t>
      </w:r>
    </w:p>
    <w:p w:rsidR="00E80F5D" w:rsidRPr="00E80F5D" w:rsidRDefault="00E80F5D" w:rsidP="00B3355D">
      <w:pPr>
        <w:spacing w:after="0" w:line="360" w:lineRule="auto"/>
        <w:rPr>
          <w:rFonts w:ascii="Verdana" w:hAnsi="Verdana"/>
          <w:sz w:val="18"/>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The Wireless Innovation Forum Conference</w:t>
      </w:r>
    </w:p>
    <w:p w:rsidR="0050212A" w:rsidRPr="00E44C25" w:rsidRDefault="0050212A" w:rsidP="00E44C25">
      <w:pPr>
        <w:pStyle w:val="NoSpacing"/>
        <w:spacing w:line="360" w:lineRule="auto"/>
        <w:rPr>
          <w:rFonts w:ascii="Verdana" w:hAnsi="Verdana"/>
          <w:sz w:val="18"/>
          <w:szCs w:val="18"/>
        </w:rPr>
      </w:pPr>
      <w:r w:rsidRPr="00E44C25">
        <w:rPr>
          <w:rFonts w:ascii="Verdana" w:hAnsi="Verdana"/>
          <w:sz w:val="18"/>
          <w:szCs w:val="18"/>
        </w:rPr>
        <w:t>The Wireless Innovation Forum will be hosting a conference on Communications Technologies and Software Defined Radio (SDR-</w:t>
      </w:r>
      <w:proofErr w:type="spellStart"/>
      <w:r w:rsidRPr="00E44C25">
        <w:rPr>
          <w:rFonts w:ascii="Verdana" w:hAnsi="Verdana"/>
          <w:sz w:val="18"/>
          <w:szCs w:val="18"/>
        </w:rPr>
        <w:t>WInnComm</w:t>
      </w:r>
      <w:proofErr w:type="spellEnd"/>
      <w:r w:rsidRPr="00E44C25">
        <w:rPr>
          <w:rFonts w:ascii="Verdana" w:hAnsi="Verdana"/>
          <w:sz w:val="18"/>
          <w:szCs w:val="18"/>
        </w:rPr>
        <w:t xml:space="preserve">) in Washington, DC from January 8-13, 2013.  The conference will discuss “advancement of reconfigurable radio technologies from research through deployment.”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D05D84" w:rsidRDefault="000B3A83" w:rsidP="00D05D84">
      <w:pPr>
        <w:pStyle w:val="NoSpacing"/>
        <w:spacing w:line="360" w:lineRule="auto"/>
        <w:rPr>
          <w:rStyle w:val="Hyperlink"/>
        </w:rPr>
      </w:pPr>
      <w:hyperlink r:id="rId46" w:history="1">
        <w:r w:rsidR="0050212A" w:rsidRPr="00E44C25">
          <w:rPr>
            <w:rStyle w:val="Hyperlink"/>
            <w:sz w:val="18"/>
            <w:szCs w:val="18"/>
          </w:rPr>
          <w:t>The Wireless Innovation Forum Conference</w:t>
        </w:r>
      </w:hyperlink>
    </w:p>
    <w:p w:rsidR="0050212A" w:rsidRPr="00D05D84" w:rsidRDefault="0050212A" w:rsidP="00D05D84">
      <w:pPr>
        <w:pStyle w:val="NoSpacing"/>
        <w:spacing w:line="360" w:lineRule="auto"/>
        <w:rPr>
          <w:rStyle w:val="Hyperlink"/>
        </w:rPr>
      </w:pPr>
      <w:r w:rsidRPr="00D05D84">
        <w:rPr>
          <w:rStyle w:val="Hyperlink"/>
        </w:rPr>
        <w:t>[</w:t>
      </w:r>
      <w:hyperlink r:id="rId47" w:history="1">
        <w:r w:rsidRPr="00E44C25">
          <w:rPr>
            <w:rStyle w:val="Hyperlink"/>
            <w:sz w:val="18"/>
            <w:szCs w:val="18"/>
          </w:rPr>
          <w:t>http://conference.wirelessinnovation.org/mc/page.do?sitePageId=102427&amp;orgId=s1</w:t>
        </w:r>
      </w:hyperlink>
      <w:r w:rsidRPr="00D05D84">
        <w:rPr>
          <w:rStyle w:val="Hyperlink"/>
        </w:rPr>
        <w:t>]</w:t>
      </w:r>
    </w:p>
    <w:p w:rsidR="0050212A" w:rsidRPr="00E44C25" w:rsidRDefault="0050212A" w:rsidP="00B3355D">
      <w:pPr>
        <w:spacing w:after="0" w:line="360" w:lineRule="auto"/>
        <w:rPr>
          <w:rFonts w:ascii="Verdana" w:hAnsi="Verdana"/>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2013 International CES Call for Speakers</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Consumer Electronics Agency (CEA) will host </w:t>
      </w:r>
      <w:r w:rsidR="00E80F5D">
        <w:rPr>
          <w:rFonts w:ascii="Verdana" w:hAnsi="Verdana"/>
          <w:sz w:val="18"/>
          <w:szCs w:val="18"/>
        </w:rPr>
        <w:t xml:space="preserve">the </w:t>
      </w:r>
      <w:r w:rsidRPr="00B75FB6">
        <w:rPr>
          <w:rFonts w:ascii="Verdana" w:hAnsi="Verdana"/>
          <w:i/>
          <w:sz w:val="18"/>
          <w:szCs w:val="18"/>
        </w:rPr>
        <w:t xml:space="preserve">2013 International </w:t>
      </w:r>
      <w:r w:rsidR="00E80F5D" w:rsidRPr="00B75FB6">
        <w:rPr>
          <w:rFonts w:ascii="Verdana" w:hAnsi="Verdana"/>
          <w:i/>
          <w:sz w:val="18"/>
          <w:szCs w:val="18"/>
        </w:rPr>
        <w:t>Consumer Electronics Show</w:t>
      </w:r>
      <w:r w:rsidR="00E80F5D">
        <w:rPr>
          <w:rFonts w:ascii="Verdana" w:hAnsi="Verdana"/>
          <w:sz w:val="18"/>
          <w:szCs w:val="18"/>
        </w:rPr>
        <w:t xml:space="preserve"> (</w:t>
      </w:r>
      <w:r w:rsidRPr="00E44C25">
        <w:rPr>
          <w:rFonts w:ascii="Verdana" w:hAnsi="Verdana"/>
          <w:sz w:val="18"/>
          <w:szCs w:val="18"/>
        </w:rPr>
        <w:t>CES</w:t>
      </w:r>
      <w:r w:rsidR="00E80F5D">
        <w:rPr>
          <w:rFonts w:ascii="Verdana" w:hAnsi="Verdana"/>
          <w:sz w:val="18"/>
          <w:szCs w:val="18"/>
        </w:rPr>
        <w:t>)</w:t>
      </w:r>
      <w:r w:rsidRPr="00E44C25">
        <w:rPr>
          <w:rFonts w:ascii="Verdana" w:hAnsi="Verdana"/>
          <w:sz w:val="18"/>
          <w:szCs w:val="18"/>
        </w:rPr>
        <w:t xml:space="preserve"> from January 8 – 11, 2013 in Las Vegas, NV</w:t>
      </w:r>
      <w:r w:rsidR="00A5342E" w:rsidRPr="00E44C25">
        <w:rPr>
          <w:rFonts w:ascii="Verdana" w:hAnsi="Verdana"/>
          <w:sz w:val="18"/>
          <w:szCs w:val="18"/>
        </w:rPr>
        <w:t xml:space="preserve">.  Conference sessions include </w:t>
      </w:r>
      <w:r w:rsidRPr="00E44C25">
        <w:rPr>
          <w:rFonts w:ascii="Verdana" w:hAnsi="Verdana"/>
          <w:sz w:val="18"/>
          <w:szCs w:val="18"/>
        </w:rPr>
        <w:t xml:space="preserve">business insights, home entertainment, lifestyle technology, wireless communications, emerging technology, disruptive technologies, and in-vehicle technology.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0B3A83" w:rsidP="0050212A">
      <w:pPr>
        <w:pStyle w:val="NoSpacing"/>
        <w:spacing w:line="360" w:lineRule="auto"/>
        <w:rPr>
          <w:rFonts w:ascii="Verdana" w:hAnsi="Verdana"/>
          <w:sz w:val="18"/>
          <w:szCs w:val="18"/>
        </w:rPr>
      </w:pPr>
      <w:hyperlink r:id="rId48" w:history="1">
        <w:r w:rsidR="0050212A" w:rsidRPr="00E44C25">
          <w:rPr>
            <w:rStyle w:val="Hyperlink"/>
            <w:sz w:val="18"/>
            <w:szCs w:val="18"/>
          </w:rPr>
          <w:t>2013 International CES Call for Speakers</w:t>
        </w:r>
      </w:hyperlink>
    </w:p>
    <w:p w:rsidR="0050212A" w:rsidRPr="00E44C25" w:rsidRDefault="0050212A" w:rsidP="0050212A">
      <w:pPr>
        <w:rPr>
          <w:rFonts w:ascii="Verdana" w:hAnsi="Verdana"/>
          <w:sz w:val="18"/>
          <w:szCs w:val="18"/>
        </w:rPr>
      </w:pPr>
      <w:r w:rsidRPr="00E44C25">
        <w:rPr>
          <w:rFonts w:ascii="Verdana" w:hAnsi="Verdana"/>
          <w:sz w:val="18"/>
          <w:szCs w:val="18"/>
        </w:rPr>
        <w:t>[</w:t>
      </w:r>
      <w:hyperlink r:id="rId49" w:history="1">
        <w:r w:rsidRPr="00E44C25">
          <w:rPr>
            <w:rStyle w:val="Hyperlink"/>
            <w:sz w:val="18"/>
            <w:szCs w:val="18"/>
          </w:rPr>
          <w:t>http://speaker.ce.org/index.cfm?do=cnt.page&amp;pg=1003</w:t>
        </w:r>
      </w:hyperlink>
      <w:r w:rsidRPr="00E44C25">
        <w:rPr>
          <w:rFonts w:ascii="Verdana" w:hAnsi="Verdana"/>
          <w:sz w:val="18"/>
          <w:szCs w:val="18"/>
        </w:rPr>
        <w:t>]</w:t>
      </w:r>
    </w:p>
    <w:p w:rsidR="0050212A" w:rsidRPr="00E44C25" w:rsidRDefault="0050212A" w:rsidP="00B3355D">
      <w:pPr>
        <w:spacing w:after="0" w:line="360" w:lineRule="auto"/>
        <w:rPr>
          <w:rFonts w:ascii="Verdana" w:hAnsi="Verdana"/>
        </w:rPr>
      </w:pPr>
    </w:p>
    <w:p w:rsidR="009E3B60" w:rsidRPr="00E44C25" w:rsidRDefault="009E3B60" w:rsidP="009E3B60">
      <w:pPr>
        <w:pStyle w:val="NormalWeb"/>
        <w:pBdr>
          <w:top w:val="single" w:sz="4" w:space="1" w:color="auto"/>
        </w:pBdr>
        <w:spacing w:before="0" w:beforeAutospacing="0" w:after="0" w:afterAutospacing="0"/>
        <w:jc w:val="right"/>
        <w:rPr>
          <w:rFonts w:ascii="Verdana" w:hAnsi="Verdana" w:cs="Tahoma"/>
          <w:b/>
          <w:smallCaps/>
          <w:sz w:val="18"/>
          <w:szCs w:val="18"/>
        </w:rPr>
      </w:pPr>
      <w:r w:rsidRPr="00E44C25">
        <w:rPr>
          <w:rFonts w:ascii="Verdana" w:hAnsi="Verdana" w:cs="Tahoma"/>
          <w:b/>
          <w:smallCaps/>
          <w:sz w:val="18"/>
          <w:szCs w:val="18"/>
        </w:rPr>
        <w:t>Technology and D</w:t>
      </w:r>
      <w:r w:rsidR="00D077D1" w:rsidRPr="00E44C25">
        <w:rPr>
          <w:rFonts w:ascii="Verdana" w:hAnsi="Verdana" w:cs="Tahoma"/>
          <w:b/>
          <w:smallCaps/>
          <w:sz w:val="18"/>
          <w:szCs w:val="18"/>
        </w:rPr>
        <w:t xml:space="preserve">isability Policy Highlights </w:t>
      </w:r>
    </w:p>
    <w:p w:rsidR="009E3B60" w:rsidRPr="00E44C25" w:rsidRDefault="005F50C0" w:rsidP="009E3B60">
      <w:pPr>
        <w:jc w:val="right"/>
        <w:rPr>
          <w:rStyle w:val="footer1"/>
          <w:rFonts w:ascii="Verdana" w:hAnsi="Verdana"/>
          <w:sz w:val="18"/>
          <w:szCs w:val="18"/>
        </w:rPr>
      </w:pPr>
      <w:r>
        <w:rPr>
          <w:rFonts w:ascii="Verdana" w:hAnsi="Verdana"/>
          <w:sz w:val="18"/>
          <w:szCs w:val="18"/>
        </w:rPr>
        <w:t>July</w:t>
      </w:r>
      <w:r w:rsidR="00E9402D" w:rsidRPr="00E44C25">
        <w:rPr>
          <w:rFonts w:ascii="Verdana" w:hAnsi="Verdana"/>
          <w:sz w:val="18"/>
          <w:szCs w:val="18"/>
        </w:rPr>
        <w:t xml:space="preserve"> </w:t>
      </w:r>
      <w:r w:rsidR="009E3B60" w:rsidRPr="00E44C25">
        <w:rPr>
          <w:rFonts w:ascii="Verdana" w:hAnsi="Verdana"/>
          <w:sz w:val="18"/>
          <w:szCs w:val="18"/>
        </w:rPr>
        <w:t>201</w:t>
      </w:r>
      <w:r w:rsidR="00554924" w:rsidRPr="00E44C25">
        <w:rPr>
          <w:rFonts w:ascii="Verdana" w:hAnsi="Verdana"/>
          <w:sz w:val="18"/>
          <w:szCs w:val="18"/>
        </w:rPr>
        <w:t>2</w:t>
      </w:r>
    </w:p>
    <w:p w:rsidR="009E3B60" w:rsidRPr="00E44C25" w:rsidRDefault="009E3B60" w:rsidP="009E3B60">
      <w:pPr>
        <w:rPr>
          <w:rFonts w:ascii="Verdana" w:hAnsi="Verdana"/>
          <w:sz w:val="18"/>
          <w:szCs w:val="18"/>
        </w:rPr>
      </w:pPr>
      <w:proofErr w:type="gramStart"/>
      <w:r w:rsidRPr="00E44C25">
        <w:rPr>
          <w:rStyle w:val="footer1"/>
          <w:rFonts w:ascii="Verdana" w:hAnsi="Verdana" w:cs="Tahoma"/>
          <w:sz w:val="18"/>
          <w:szCs w:val="18"/>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E44C25">
        <w:rPr>
          <w:rStyle w:val="footer1"/>
          <w:rFonts w:ascii="Verdana" w:hAnsi="Verdana" w:cs="Tahoma"/>
          <w:sz w:val="18"/>
          <w:szCs w:val="18"/>
        </w:rPr>
        <w:t xml:space="preserve">  </w:t>
      </w:r>
      <w:r w:rsidRPr="00E44C25">
        <w:rPr>
          <w:rFonts w:ascii="Verdana" w:hAnsi="Verdana"/>
          <w:i/>
          <w:sz w:val="18"/>
          <w:szCs w:val="18"/>
        </w:rPr>
        <w:t>Technology and Disability Policy Highlights</w:t>
      </w:r>
      <w:r w:rsidRPr="00E44C25">
        <w:rPr>
          <w:rFonts w:ascii="Verdana" w:hAnsi="Verdana"/>
          <w:sz w:val="18"/>
          <w:szCs w:val="18"/>
        </w:rPr>
        <w:t xml:space="preserve"> is published monthly by the Wireless RERC. The Wireless RERC is a research center</w:t>
      </w:r>
      <w:r w:rsidR="00E77EA5" w:rsidRPr="00E44C25">
        <w:rPr>
          <w:rFonts w:ascii="Verdana" w:hAnsi="Verdana"/>
          <w:sz w:val="18"/>
          <w:szCs w:val="18"/>
        </w:rPr>
        <w:t xml:space="preserve"> that</w:t>
      </w:r>
      <w:r w:rsidRPr="00E44C25">
        <w:rPr>
          <w:rFonts w:ascii="Verdana" w:hAnsi="Verdana"/>
          <w:sz w:val="18"/>
          <w:szCs w:val="18"/>
        </w:rPr>
        <w:t xml:space="preserve"> promotes universal access to wireless technologies and explores their innovative applications in addressing the needs of people with disabilities. For more information on the Wireless RERC, please visit our web site at </w:t>
      </w:r>
      <w:r w:rsidRPr="00E44C25">
        <w:rPr>
          <w:rFonts w:ascii="Verdana" w:hAnsi="Verdana"/>
          <w:sz w:val="18"/>
          <w:szCs w:val="18"/>
          <w:u w:val="single"/>
        </w:rPr>
        <w:t>[</w:t>
      </w:r>
      <w:hyperlink r:id="rId50" w:history="1">
        <w:r w:rsidRPr="00E44C25">
          <w:rPr>
            <w:rStyle w:val="Hyperlink"/>
            <w:rFonts w:cs="Tahoma"/>
            <w:sz w:val="18"/>
            <w:szCs w:val="18"/>
          </w:rPr>
          <w:t>http://www.wirelessrerc.org</w:t>
        </w:r>
      </w:hyperlink>
      <w:r w:rsidRPr="00E44C25">
        <w:rPr>
          <w:rFonts w:ascii="Verdana" w:hAnsi="Verdana"/>
          <w:sz w:val="18"/>
          <w:szCs w:val="18"/>
        </w:rPr>
        <w:t>].</w:t>
      </w:r>
    </w:p>
    <w:p w:rsidR="009E3B60" w:rsidRPr="00E44C25" w:rsidRDefault="009E3B60" w:rsidP="00621A2E">
      <w:pPr>
        <w:spacing w:after="0" w:line="360" w:lineRule="auto"/>
        <w:rPr>
          <w:rFonts w:ascii="Verdana" w:hAnsi="Verdana"/>
          <w:sz w:val="18"/>
          <w:szCs w:val="18"/>
        </w:rPr>
      </w:pPr>
    </w:p>
    <w:p w:rsidR="009E3B60" w:rsidRPr="00E44C25" w:rsidRDefault="009E3B60" w:rsidP="009E3B60">
      <w:pPr>
        <w:rPr>
          <w:rStyle w:val="footer1"/>
          <w:rFonts w:ascii="Verdana" w:hAnsi="Verdana"/>
          <w:sz w:val="18"/>
          <w:szCs w:val="18"/>
        </w:rPr>
      </w:pPr>
      <w:r w:rsidRPr="00E44C25">
        <w:rPr>
          <w:rStyle w:val="footer1"/>
          <w:rFonts w:ascii="Verdana" w:hAnsi="Verdana" w:cs="Tahoma"/>
          <w:sz w:val="18"/>
          <w:szCs w:val="18"/>
        </w:rPr>
        <w:t xml:space="preserve">For further information on items summarized in this report, or if you have items of interest that you would like included in future editions, please contact this edition’s editors, Salimah LaForce [salimah.laforce@cacp.gatech.edu], or </w:t>
      </w:r>
      <w:r w:rsidR="001119E0" w:rsidRPr="00E44C25">
        <w:rPr>
          <w:rStyle w:val="footer1"/>
          <w:rFonts w:ascii="Verdana" w:hAnsi="Verdana" w:cs="Tahoma"/>
          <w:sz w:val="18"/>
          <w:szCs w:val="18"/>
        </w:rPr>
        <w:t>James White</w:t>
      </w:r>
      <w:r w:rsidRPr="00E44C25">
        <w:rPr>
          <w:rStyle w:val="footer1"/>
          <w:rFonts w:ascii="Verdana" w:hAnsi="Verdana" w:cs="Tahoma"/>
          <w:sz w:val="18"/>
          <w:szCs w:val="18"/>
        </w:rPr>
        <w:t>, Ph.D., [</w:t>
      </w:r>
      <w:r w:rsidR="001119E0" w:rsidRPr="00E44C25">
        <w:rPr>
          <w:rStyle w:val="footer1"/>
          <w:rFonts w:ascii="Verdana" w:hAnsi="Verdana" w:cs="Tahoma"/>
          <w:sz w:val="18"/>
          <w:szCs w:val="18"/>
        </w:rPr>
        <w:t>james</w:t>
      </w:r>
      <w:r w:rsidRPr="00E44C25">
        <w:rPr>
          <w:rStyle w:val="footer1"/>
          <w:rFonts w:ascii="Verdana" w:hAnsi="Verdana" w:cs="Tahoma"/>
          <w:sz w:val="18"/>
          <w:szCs w:val="18"/>
        </w:rPr>
        <w:t>@cacp.gatech.edu].</w:t>
      </w:r>
    </w:p>
    <w:p w:rsidR="009E3B60" w:rsidRPr="00E44C25" w:rsidRDefault="009E3B60" w:rsidP="009E3B60">
      <w:pPr>
        <w:rPr>
          <w:rFonts w:ascii="Verdana" w:hAnsi="Verdana"/>
          <w:sz w:val="18"/>
          <w:szCs w:val="18"/>
        </w:rPr>
      </w:pPr>
      <w:r w:rsidRPr="00E44C25">
        <w:rPr>
          <w:rStyle w:val="footer1"/>
          <w:rFonts w:ascii="Verdana" w:hAnsi="Verdana" w:cs="Tahoma"/>
          <w:sz w:val="18"/>
          <w:szCs w:val="18"/>
        </w:rPr>
        <w:t>_________________________________________________________________________________</w:t>
      </w:r>
    </w:p>
    <w:p w:rsidR="009E3B60" w:rsidRPr="00E44C25" w:rsidRDefault="009E3B60" w:rsidP="009E3B60">
      <w:pPr>
        <w:rPr>
          <w:rFonts w:ascii="Verdana" w:hAnsi="Verdana"/>
          <w:sz w:val="18"/>
          <w:szCs w:val="18"/>
        </w:rPr>
      </w:pPr>
      <w:r w:rsidRPr="00E44C25">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00FD0392" w:rsidRPr="00FD0392">
        <w:rPr>
          <w:rFonts w:ascii="Verdana" w:hAnsi="Verdana" w:cs="Arial"/>
          <w:sz w:val="18"/>
          <w:szCs w:val="18"/>
        </w:rPr>
        <w:t>H133E110002</w:t>
      </w:r>
      <w:r w:rsidRPr="00E44C25">
        <w:rPr>
          <w:rFonts w:ascii="Verdana" w:hAnsi="Verdana"/>
          <w:sz w:val="18"/>
          <w:szCs w:val="18"/>
        </w:rPr>
        <w:t>.  The opinions contained in this publication are those of the grantee and do not necessarily reflect those of the U.S. Department of Education.</w:t>
      </w:r>
    </w:p>
    <w:sectPr w:rsidR="009E3B60" w:rsidRPr="00E44C25" w:rsidSect="007A78B6">
      <w:footerReference w:type="even"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53" w:rsidRDefault="00B65F53">
      <w:pPr>
        <w:spacing w:line="240" w:lineRule="auto"/>
      </w:pPr>
      <w:r>
        <w:separator/>
      </w:r>
    </w:p>
  </w:endnote>
  <w:endnote w:type="continuationSeparator" w:id="0">
    <w:p w:rsidR="00B65F53" w:rsidRDefault="00B6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53" w:rsidRDefault="00B65F53"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65F53" w:rsidRDefault="00B65F53"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53" w:rsidRDefault="00B65F53"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0B3A83">
      <w:rPr>
        <w:rStyle w:val="PageNumber"/>
        <w:noProof/>
      </w:rPr>
      <w:t>6</w:t>
    </w:r>
    <w:r>
      <w:rPr>
        <w:rStyle w:val="PageNumber"/>
      </w:rPr>
      <w:fldChar w:fldCharType="end"/>
    </w:r>
  </w:p>
  <w:p w:rsidR="00B65F53" w:rsidRDefault="00B65F53"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53" w:rsidRDefault="00B65F53">
      <w:pPr>
        <w:spacing w:line="240" w:lineRule="auto"/>
      </w:pPr>
      <w:r>
        <w:separator/>
      </w:r>
    </w:p>
  </w:footnote>
  <w:footnote w:type="continuationSeparator" w:id="0">
    <w:p w:rsidR="00B65F53" w:rsidRDefault="00B65F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04702D"/>
    <w:multiLevelType w:val="hybridMultilevel"/>
    <w:tmpl w:val="6EB8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1"/>
  </w:num>
  <w:num w:numId="4">
    <w:abstractNumId w:val="13"/>
  </w:num>
  <w:num w:numId="5">
    <w:abstractNumId w:val="1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30"/>
  </w:num>
  <w:num w:numId="13">
    <w:abstractNumId w:val="35"/>
  </w:num>
  <w:num w:numId="14">
    <w:abstractNumId w:val="40"/>
  </w:num>
  <w:num w:numId="15">
    <w:abstractNumId w:val="38"/>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1"/>
  </w:num>
  <w:num w:numId="30">
    <w:abstractNumId w:val="12"/>
  </w:num>
  <w:num w:numId="31">
    <w:abstractNumId w:val="21"/>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9"/>
  </w:num>
  <w:num w:numId="35">
    <w:abstractNumId w:val="26"/>
  </w:num>
  <w:num w:numId="36">
    <w:abstractNumId w:val="36"/>
  </w:num>
  <w:num w:numId="37">
    <w:abstractNumId w:val="22"/>
  </w:num>
  <w:num w:numId="38">
    <w:abstractNumId w:val="25"/>
  </w:num>
  <w:num w:numId="39">
    <w:abstractNumId w:val="20"/>
  </w:num>
  <w:num w:numId="40">
    <w:abstractNumId w:val="28"/>
  </w:num>
  <w:num w:numId="41">
    <w:abstractNumId w:val="2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25DAF"/>
    <w:rsid w:val="0004296F"/>
    <w:rsid w:val="00052265"/>
    <w:rsid w:val="00054B75"/>
    <w:rsid w:val="000572C5"/>
    <w:rsid w:val="00066B22"/>
    <w:rsid w:val="000679F4"/>
    <w:rsid w:val="00070BA5"/>
    <w:rsid w:val="000756DD"/>
    <w:rsid w:val="00076A08"/>
    <w:rsid w:val="00081584"/>
    <w:rsid w:val="00084CDA"/>
    <w:rsid w:val="00085CBE"/>
    <w:rsid w:val="00087299"/>
    <w:rsid w:val="00087911"/>
    <w:rsid w:val="00091CF0"/>
    <w:rsid w:val="00094529"/>
    <w:rsid w:val="000971AF"/>
    <w:rsid w:val="0009763E"/>
    <w:rsid w:val="000A2ABB"/>
    <w:rsid w:val="000A6FE4"/>
    <w:rsid w:val="000B2DD9"/>
    <w:rsid w:val="000B3A83"/>
    <w:rsid w:val="000E6919"/>
    <w:rsid w:val="001119E0"/>
    <w:rsid w:val="0011240B"/>
    <w:rsid w:val="00124244"/>
    <w:rsid w:val="00125A21"/>
    <w:rsid w:val="00126667"/>
    <w:rsid w:val="00140F64"/>
    <w:rsid w:val="0014357C"/>
    <w:rsid w:val="00154291"/>
    <w:rsid w:val="00155DAD"/>
    <w:rsid w:val="00160D27"/>
    <w:rsid w:val="00161D00"/>
    <w:rsid w:val="0018519C"/>
    <w:rsid w:val="00197CA9"/>
    <w:rsid w:val="001B198C"/>
    <w:rsid w:val="001E2B4F"/>
    <w:rsid w:val="001E3778"/>
    <w:rsid w:val="001E4484"/>
    <w:rsid w:val="001F2C25"/>
    <w:rsid w:val="001F3A3D"/>
    <w:rsid w:val="001F3F41"/>
    <w:rsid w:val="00202B2D"/>
    <w:rsid w:val="002101FA"/>
    <w:rsid w:val="002163D6"/>
    <w:rsid w:val="00221B43"/>
    <w:rsid w:val="0022213A"/>
    <w:rsid w:val="00222740"/>
    <w:rsid w:val="00246B8E"/>
    <w:rsid w:val="00263660"/>
    <w:rsid w:val="00263A0F"/>
    <w:rsid w:val="00264EDB"/>
    <w:rsid w:val="00270E8E"/>
    <w:rsid w:val="00274E47"/>
    <w:rsid w:val="00274F48"/>
    <w:rsid w:val="00277475"/>
    <w:rsid w:val="002778A9"/>
    <w:rsid w:val="00286C5C"/>
    <w:rsid w:val="0028783A"/>
    <w:rsid w:val="00294470"/>
    <w:rsid w:val="002A1149"/>
    <w:rsid w:val="002B3E60"/>
    <w:rsid w:val="002B50B9"/>
    <w:rsid w:val="002D1907"/>
    <w:rsid w:val="002D5A07"/>
    <w:rsid w:val="002E15D3"/>
    <w:rsid w:val="002E58A0"/>
    <w:rsid w:val="0031449D"/>
    <w:rsid w:val="00336873"/>
    <w:rsid w:val="00365A59"/>
    <w:rsid w:val="003672A2"/>
    <w:rsid w:val="003739B9"/>
    <w:rsid w:val="00374D21"/>
    <w:rsid w:val="003869DE"/>
    <w:rsid w:val="003963A2"/>
    <w:rsid w:val="00396BED"/>
    <w:rsid w:val="003A2E6B"/>
    <w:rsid w:val="003A3720"/>
    <w:rsid w:val="003A6CFF"/>
    <w:rsid w:val="003B1BDA"/>
    <w:rsid w:val="003B4EC5"/>
    <w:rsid w:val="003B5507"/>
    <w:rsid w:val="003C4487"/>
    <w:rsid w:val="003C5B5D"/>
    <w:rsid w:val="003D578E"/>
    <w:rsid w:val="003E08A0"/>
    <w:rsid w:val="003E655A"/>
    <w:rsid w:val="003F17FE"/>
    <w:rsid w:val="00413790"/>
    <w:rsid w:val="00414856"/>
    <w:rsid w:val="0041795F"/>
    <w:rsid w:val="00417B28"/>
    <w:rsid w:val="004205F4"/>
    <w:rsid w:val="0042480E"/>
    <w:rsid w:val="00432DE3"/>
    <w:rsid w:val="00435756"/>
    <w:rsid w:val="004416C1"/>
    <w:rsid w:val="004425E2"/>
    <w:rsid w:val="00443475"/>
    <w:rsid w:val="00451F32"/>
    <w:rsid w:val="00454847"/>
    <w:rsid w:val="00455423"/>
    <w:rsid w:val="00457A94"/>
    <w:rsid w:val="004661EE"/>
    <w:rsid w:val="0046695A"/>
    <w:rsid w:val="00470686"/>
    <w:rsid w:val="004728A1"/>
    <w:rsid w:val="00481A34"/>
    <w:rsid w:val="00482F33"/>
    <w:rsid w:val="00494EFE"/>
    <w:rsid w:val="004A15B8"/>
    <w:rsid w:val="004A281D"/>
    <w:rsid w:val="004B2E5E"/>
    <w:rsid w:val="004B5403"/>
    <w:rsid w:val="004D1333"/>
    <w:rsid w:val="004D7712"/>
    <w:rsid w:val="004E7C9A"/>
    <w:rsid w:val="004F0D30"/>
    <w:rsid w:val="0050212A"/>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614AE"/>
    <w:rsid w:val="00571E29"/>
    <w:rsid w:val="005801C1"/>
    <w:rsid w:val="005805FF"/>
    <w:rsid w:val="00585E7E"/>
    <w:rsid w:val="00586127"/>
    <w:rsid w:val="0059185A"/>
    <w:rsid w:val="00592705"/>
    <w:rsid w:val="00595A0D"/>
    <w:rsid w:val="005A041A"/>
    <w:rsid w:val="005A58F7"/>
    <w:rsid w:val="005B3B9E"/>
    <w:rsid w:val="005C471D"/>
    <w:rsid w:val="005D0035"/>
    <w:rsid w:val="005D265A"/>
    <w:rsid w:val="005E29E2"/>
    <w:rsid w:val="005E3295"/>
    <w:rsid w:val="005E3EE7"/>
    <w:rsid w:val="005E4AF9"/>
    <w:rsid w:val="005F3817"/>
    <w:rsid w:val="005F50C0"/>
    <w:rsid w:val="005F5669"/>
    <w:rsid w:val="00612C49"/>
    <w:rsid w:val="006166FB"/>
    <w:rsid w:val="00617091"/>
    <w:rsid w:val="0061776C"/>
    <w:rsid w:val="0062031C"/>
    <w:rsid w:val="00621A2E"/>
    <w:rsid w:val="00625FC0"/>
    <w:rsid w:val="0062606C"/>
    <w:rsid w:val="00631ED7"/>
    <w:rsid w:val="00641649"/>
    <w:rsid w:val="006569A0"/>
    <w:rsid w:val="00667722"/>
    <w:rsid w:val="00676203"/>
    <w:rsid w:val="00676F87"/>
    <w:rsid w:val="00681EA3"/>
    <w:rsid w:val="00683A23"/>
    <w:rsid w:val="00686CEE"/>
    <w:rsid w:val="006A015D"/>
    <w:rsid w:val="006B2241"/>
    <w:rsid w:val="006C4760"/>
    <w:rsid w:val="006C5696"/>
    <w:rsid w:val="006C6DBC"/>
    <w:rsid w:val="006C7918"/>
    <w:rsid w:val="006D03E0"/>
    <w:rsid w:val="006D38CC"/>
    <w:rsid w:val="006D43DA"/>
    <w:rsid w:val="006E1820"/>
    <w:rsid w:val="006E35F3"/>
    <w:rsid w:val="006E398D"/>
    <w:rsid w:val="006E7101"/>
    <w:rsid w:val="006F3478"/>
    <w:rsid w:val="00714A64"/>
    <w:rsid w:val="00721D10"/>
    <w:rsid w:val="00727F6B"/>
    <w:rsid w:val="007352B7"/>
    <w:rsid w:val="00744037"/>
    <w:rsid w:val="00751092"/>
    <w:rsid w:val="00751551"/>
    <w:rsid w:val="007551CA"/>
    <w:rsid w:val="00761309"/>
    <w:rsid w:val="0076153F"/>
    <w:rsid w:val="00763BE4"/>
    <w:rsid w:val="0076495C"/>
    <w:rsid w:val="00765B91"/>
    <w:rsid w:val="007660F1"/>
    <w:rsid w:val="0077535B"/>
    <w:rsid w:val="007919BB"/>
    <w:rsid w:val="007A6D10"/>
    <w:rsid w:val="007A78B6"/>
    <w:rsid w:val="007B59E0"/>
    <w:rsid w:val="007C07BC"/>
    <w:rsid w:val="007D7497"/>
    <w:rsid w:val="007E317A"/>
    <w:rsid w:val="007F1AE5"/>
    <w:rsid w:val="007F24BE"/>
    <w:rsid w:val="007F4039"/>
    <w:rsid w:val="007F50E5"/>
    <w:rsid w:val="00801952"/>
    <w:rsid w:val="00815ACD"/>
    <w:rsid w:val="0081623E"/>
    <w:rsid w:val="00816B81"/>
    <w:rsid w:val="008171E4"/>
    <w:rsid w:val="008175C0"/>
    <w:rsid w:val="00825887"/>
    <w:rsid w:val="0082632B"/>
    <w:rsid w:val="008267BB"/>
    <w:rsid w:val="00856937"/>
    <w:rsid w:val="00862373"/>
    <w:rsid w:val="00866C9F"/>
    <w:rsid w:val="00877A22"/>
    <w:rsid w:val="00881386"/>
    <w:rsid w:val="00885FEB"/>
    <w:rsid w:val="00887C3E"/>
    <w:rsid w:val="0089268F"/>
    <w:rsid w:val="008946A9"/>
    <w:rsid w:val="008A3478"/>
    <w:rsid w:val="008A4020"/>
    <w:rsid w:val="008B3C46"/>
    <w:rsid w:val="008C09CF"/>
    <w:rsid w:val="008C71B8"/>
    <w:rsid w:val="008D4F74"/>
    <w:rsid w:val="008E527A"/>
    <w:rsid w:val="008E60B8"/>
    <w:rsid w:val="008F007B"/>
    <w:rsid w:val="00901CA4"/>
    <w:rsid w:val="009246D4"/>
    <w:rsid w:val="00933429"/>
    <w:rsid w:val="00940906"/>
    <w:rsid w:val="009470DB"/>
    <w:rsid w:val="0096135B"/>
    <w:rsid w:val="00961AB9"/>
    <w:rsid w:val="00977D3E"/>
    <w:rsid w:val="00980521"/>
    <w:rsid w:val="00984935"/>
    <w:rsid w:val="009854F6"/>
    <w:rsid w:val="00993649"/>
    <w:rsid w:val="0099518E"/>
    <w:rsid w:val="009A0BF4"/>
    <w:rsid w:val="009A4ADC"/>
    <w:rsid w:val="009C54EB"/>
    <w:rsid w:val="009E3B5C"/>
    <w:rsid w:val="009E3B60"/>
    <w:rsid w:val="009F3B45"/>
    <w:rsid w:val="00A0151E"/>
    <w:rsid w:val="00A16FE2"/>
    <w:rsid w:val="00A3768A"/>
    <w:rsid w:val="00A377C7"/>
    <w:rsid w:val="00A50E7E"/>
    <w:rsid w:val="00A5309C"/>
    <w:rsid w:val="00A5342E"/>
    <w:rsid w:val="00A53B21"/>
    <w:rsid w:val="00A61CD1"/>
    <w:rsid w:val="00A75316"/>
    <w:rsid w:val="00A76BB1"/>
    <w:rsid w:val="00A83B33"/>
    <w:rsid w:val="00AA0E5A"/>
    <w:rsid w:val="00AA233B"/>
    <w:rsid w:val="00AA4894"/>
    <w:rsid w:val="00AC63DE"/>
    <w:rsid w:val="00AC6839"/>
    <w:rsid w:val="00AD18BB"/>
    <w:rsid w:val="00AD5093"/>
    <w:rsid w:val="00AD66CB"/>
    <w:rsid w:val="00AD7278"/>
    <w:rsid w:val="00AE1FD5"/>
    <w:rsid w:val="00AE3977"/>
    <w:rsid w:val="00AF2B01"/>
    <w:rsid w:val="00AF64A2"/>
    <w:rsid w:val="00B05223"/>
    <w:rsid w:val="00B114DC"/>
    <w:rsid w:val="00B22A00"/>
    <w:rsid w:val="00B25B2E"/>
    <w:rsid w:val="00B25B8E"/>
    <w:rsid w:val="00B25C5A"/>
    <w:rsid w:val="00B25D37"/>
    <w:rsid w:val="00B26301"/>
    <w:rsid w:val="00B27BEB"/>
    <w:rsid w:val="00B308AF"/>
    <w:rsid w:val="00B3355D"/>
    <w:rsid w:val="00B40CA9"/>
    <w:rsid w:val="00B65F53"/>
    <w:rsid w:val="00B75FB6"/>
    <w:rsid w:val="00B77A3B"/>
    <w:rsid w:val="00B91450"/>
    <w:rsid w:val="00B94EEF"/>
    <w:rsid w:val="00B95116"/>
    <w:rsid w:val="00B971BA"/>
    <w:rsid w:val="00BA580D"/>
    <w:rsid w:val="00BA6D9E"/>
    <w:rsid w:val="00BB2B92"/>
    <w:rsid w:val="00BB52BF"/>
    <w:rsid w:val="00BC1B79"/>
    <w:rsid w:val="00BC6249"/>
    <w:rsid w:val="00BD4E85"/>
    <w:rsid w:val="00BD6D0C"/>
    <w:rsid w:val="00BE55BA"/>
    <w:rsid w:val="00BE7595"/>
    <w:rsid w:val="00C233E6"/>
    <w:rsid w:val="00C31CDE"/>
    <w:rsid w:val="00C34F26"/>
    <w:rsid w:val="00C37548"/>
    <w:rsid w:val="00C40194"/>
    <w:rsid w:val="00C42DD3"/>
    <w:rsid w:val="00C52E99"/>
    <w:rsid w:val="00C53807"/>
    <w:rsid w:val="00C67897"/>
    <w:rsid w:val="00C817B7"/>
    <w:rsid w:val="00CA3C86"/>
    <w:rsid w:val="00CA4CD8"/>
    <w:rsid w:val="00CC51EA"/>
    <w:rsid w:val="00CD0694"/>
    <w:rsid w:val="00CF5E4E"/>
    <w:rsid w:val="00D00197"/>
    <w:rsid w:val="00D05D84"/>
    <w:rsid w:val="00D077D1"/>
    <w:rsid w:val="00D24937"/>
    <w:rsid w:val="00D40400"/>
    <w:rsid w:val="00D540B6"/>
    <w:rsid w:val="00D54A96"/>
    <w:rsid w:val="00D565F9"/>
    <w:rsid w:val="00D567CC"/>
    <w:rsid w:val="00D575A2"/>
    <w:rsid w:val="00D6168A"/>
    <w:rsid w:val="00D77DDF"/>
    <w:rsid w:val="00DA7155"/>
    <w:rsid w:val="00DC1770"/>
    <w:rsid w:val="00DC2027"/>
    <w:rsid w:val="00DC3939"/>
    <w:rsid w:val="00DD3D5F"/>
    <w:rsid w:val="00E0436B"/>
    <w:rsid w:val="00E1003B"/>
    <w:rsid w:val="00E11168"/>
    <w:rsid w:val="00E228D8"/>
    <w:rsid w:val="00E23314"/>
    <w:rsid w:val="00E24143"/>
    <w:rsid w:val="00E44C25"/>
    <w:rsid w:val="00E5120C"/>
    <w:rsid w:val="00E53176"/>
    <w:rsid w:val="00E53B46"/>
    <w:rsid w:val="00E64F4D"/>
    <w:rsid w:val="00E70783"/>
    <w:rsid w:val="00E74064"/>
    <w:rsid w:val="00E74139"/>
    <w:rsid w:val="00E74D7D"/>
    <w:rsid w:val="00E77EA5"/>
    <w:rsid w:val="00E80F5D"/>
    <w:rsid w:val="00E9402D"/>
    <w:rsid w:val="00EA0836"/>
    <w:rsid w:val="00EB6FA6"/>
    <w:rsid w:val="00ED7275"/>
    <w:rsid w:val="00ED7CF5"/>
    <w:rsid w:val="00EE3EFC"/>
    <w:rsid w:val="00EF6D02"/>
    <w:rsid w:val="00F00B00"/>
    <w:rsid w:val="00F0366C"/>
    <w:rsid w:val="00F124E4"/>
    <w:rsid w:val="00F12F41"/>
    <w:rsid w:val="00F2654F"/>
    <w:rsid w:val="00F355DD"/>
    <w:rsid w:val="00F42399"/>
    <w:rsid w:val="00F425F7"/>
    <w:rsid w:val="00F547F3"/>
    <w:rsid w:val="00F620EE"/>
    <w:rsid w:val="00F71644"/>
    <w:rsid w:val="00F80FEB"/>
    <w:rsid w:val="00F8195D"/>
    <w:rsid w:val="00F85D75"/>
    <w:rsid w:val="00F914F8"/>
    <w:rsid w:val="00F92A3A"/>
    <w:rsid w:val="00FA3E49"/>
    <w:rsid w:val="00FA6B4F"/>
    <w:rsid w:val="00FC2C2B"/>
    <w:rsid w:val="00FD0392"/>
    <w:rsid w:val="00FE3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Acronym"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 w:type="character" w:styleId="HTMLAcronym">
    <w:name w:val="HTML Acronym"/>
    <w:basedOn w:val="DefaultParagraphFont"/>
    <w:uiPriority w:val="99"/>
    <w:unhideWhenUsed/>
    <w:rsid w:val="00286C5C"/>
  </w:style>
  <w:style w:type="paragraph" w:styleId="PlainText">
    <w:name w:val="Plain Text"/>
    <w:basedOn w:val="Normal"/>
    <w:link w:val="PlainTextChar"/>
    <w:uiPriority w:val="99"/>
    <w:unhideWhenUsed/>
    <w:rsid w:val="007660F1"/>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60F1"/>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Acronym"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 w:type="character" w:styleId="HTMLAcronym">
    <w:name w:val="HTML Acronym"/>
    <w:basedOn w:val="DefaultParagraphFont"/>
    <w:uiPriority w:val="99"/>
    <w:unhideWhenUsed/>
    <w:rsid w:val="00286C5C"/>
  </w:style>
  <w:style w:type="paragraph" w:styleId="PlainText">
    <w:name w:val="Plain Text"/>
    <w:basedOn w:val="Normal"/>
    <w:link w:val="PlainTextChar"/>
    <w:uiPriority w:val="99"/>
    <w:unhideWhenUsed/>
    <w:rsid w:val="007660F1"/>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60F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4">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93376">
      <w:bodyDiv w:val="1"/>
      <w:marLeft w:val="0"/>
      <w:marRight w:val="0"/>
      <w:marTop w:val="0"/>
      <w:marBottom w:val="0"/>
      <w:divBdr>
        <w:top w:val="none" w:sz="0" w:space="0" w:color="auto"/>
        <w:left w:val="none" w:sz="0" w:space="0" w:color="auto"/>
        <w:bottom w:val="none" w:sz="0" w:space="0" w:color="auto"/>
        <w:right w:val="none" w:sz="0" w:space="0" w:color="auto"/>
      </w:divBdr>
      <w:divsChild>
        <w:div w:id="700402415">
          <w:marLeft w:val="0"/>
          <w:marRight w:val="0"/>
          <w:marTop w:val="0"/>
          <w:marBottom w:val="0"/>
          <w:divBdr>
            <w:top w:val="none" w:sz="0" w:space="0" w:color="auto"/>
            <w:left w:val="none" w:sz="0" w:space="0" w:color="auto"/>
            <w:bottom w:val="none" w:sz="0" w:space="0" w:color="auto"/>
            <w:right w:val="none" w:sz="0" w:space="0" w:color="auto"/>
          </w:divBdr>
          <w:divsChild>
            <w:div w:id="770976181">
              <w:marLeft w:val="0"/>
              <w:marRight w:val="0"/>
              <w:marTop w:val="0"/>
              <w:marBottom w:val="0"/>
              <w:divBdr>
                <w:top w:val="none" w:sz="0" w:space="0" w:color="auto"/>
                <w:left w:val="none" w:sz="0" w:space="0" w:color="auto"/>
                <w:bottom w:val="none" w:sz="0" w:space="0" w:color="auto"/>
                <w:right w:val="none" w:sz="0" w:space="0" w:color="auto"/>
              </w:divBdr>
              <w:divsChild>
                <w:div w:id="424770980">
                  <w:marLeft w:val="0"/>
                  <w:marRight w:val="0"/>
                  <w:marTop w:val="0"/>
                  <w:marBottom w:val="0"/>
                  <w:divBdr>
                    <w:top w:val="none" w:sz="0" w:space="0" w:color="auto"/>
                    <w:left w:val="none" w:sz="0" w:space="0" w:color="auto"/>
                    <w:bottom w:val="none" w:sz="0" w:space="0" w:color="auto"/>
                    <w:right w:val="none" w:sz="0" w:space="0" w:color="auto"/>
                  </w:divBdr>
                  <w:divsChild>
                    <w:div w:id="978924675">
                      <w:marLeft w:val="0"/>
                      <w:marRight w:val="0"/>
                      <w:marTop w:val="0"/>
                      <w:marBottom w:val="0"/>
                      <w:divBdr>
                        <w:top w:val="none" w:sz="0" w:space="0" w:color="auto"/>
                        <w:left w:val="none" w:sz="0" w:space="0" w:color="auto"/>
                        <w:bottom w:val="none" w:sz="0" w:space="0" w:color="auto"/>
                        <w:right w:val="none" w:sz="0" w:space="0" w:color="auto"/>
                      </w:divBdr>
                      <w:divsChild>
                        <w:div w:id="106900935">
                          <w:marLeft w:val="0"/>
                          <w:marRight w:val="0"/>
                          <w:marTop w:val="0"/>
                          <w:marBottom w:val="0"/>
                          <w:divBdr>
                            <w:top w:val="none" w:sz="0" w:space="0" w:color="auto"/>
                            <w:left w:val="none" w:sz="0" w:space="0" w:color="auto"/>
                            <w:bottom w:val="none" w:sz="0" w:space="0" w:color="auto"/>
                            <w:right w:val="none" w:sz="0" w:space="0" w:color="auto"/>
                          </w:divBdr>
                          <w:divsChild>
                            <w:div w:id="7985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724910311">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gpo.gov/fdsys/pkg/BILLS-112s3187enr/pdf/BILLS-112s3187enr.pdf" TargetMode="External"/><Relationship Id="rId26" Type="http://schemas.openxmlformats.org/officeDocument/2006/relationships/hyperlink" Target="https://www.federalregister.gov/articles/2012/07/17/2012-17113/hearing-aid-compatibility-technical-standard" TargetMode="External"/><Relationship Id="rId39" Type="http://schemas.openxmlformats.org/officeDocument/2006/relationships/hyperlink" Target="mailto:getreadygwinnett@gmail.com" TargetMode="External"/><Relationship Id="rId3" Type="http://schemas.openxmlformats.org/officeDocument/2006/relationships/styles" Target="styles.xml"/><Relationship Id="rId21" Type="http://schemas.openxmlformats.org/officeDocument/2006/relationships/hyperlink" Target="http://www.fcc.gov/blog/white-house-anniversary-americans-disabilities-act" TargetMode="External"/><Relationship Id="rId34" Type="http://schemas.openxmlformats.org/officeDocument/2006/relationships/hyperlink" Target="http://www.gatech.edu/newsroom/release.html?nid=142851" TargetMode="External"/><Relationship Id="rId42" Type="http://schemas.openxmlformats.org/officeDocument/2006/relationships/hyperlink" Target="http://www.colorado.edu/ATconference/index.html" TargetMode="External"/><Relationship Id="rId47" Type="http://schemas.openxmlformats.org/officeDocument/2006/relationships/hyperlink" Target="http://conference.wirelessinnovation.org/mc/page.do?sitePageId=102427&amp;orgId=s1" TargetMode="External"/><Relationship Id="rId50" Type="http://schemas.openxmlformats.org/officeDocument/2006/relationships/hyperlink" Target="http://www.wirelessrerc.org" TargetMode="External"/><Relationship Id="rId7" Type="http://schemas.openxmlformats.org/officeDocument/2006/relationships/footnotes" Target="footnot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www.gpo.gov/fdsys/pkg/BILLS-112s3187enr/pdf/BILLS-112s3187enr.pdf" TargetMode="External"/><Relationship Id="rId25" Type="http://schemas.openxmlformats.org/officeDocument/2006/relationships/hyperlink" Target="http://transition.fcc.gov/Daily_Releases/Daily_Business/2012/db0712/DA-12-1125A1.pdf" TargetMode="External"/><Relationship Id="rId33" Type="http://schemas.openxmlformats.org/officeDocument/2006/relationships/hyperlink" Target="http://www.gatech.edu/newsroom/release.html?nid=142851" TargetMode="External"/><Relationship Id="rId38" Type="http://schemas.openxmlformats.org/officeDocument/2006/relationships/hyperlink" Target="mailto:getreadygwinnett@gmail.com" TargetMode="External"/><Relationship Id="rId46" Type="http://schemas.openxmlformats.org/officeDocument/2006/relationships/hyperlink" Target="http://conference.wirelessinnovation.org/mc/page.do?sitePageId=102427&amp;orgId=s1" TargetMode="External"/><Relationship Id="rId2" Type="http://schemas.openxmlformats.org/officeDocument/2006/relationships/numbering" Target="numbering.xml"/><Relationship Id="rId16" Type="http://schemas.openxmlformats.org/officeDocument/2006/relationships/hyperlink" Target="http://www.gpo.gov/fdsys/pkg/BILLS-112s3187enr/pdf/BILLS-112s3187enr.pdf" TargetMode="External"/><Relationship Id="rId20" Type="http://schemas.openxmlformats.org/officeDocument/2006/relationships/hyperlink" Target="http://www.whitehouse.gov/the-press-office/2012/07/26/presidential-proclamation-anniversary-americans-disabilities-act-2012" TargetMode="External"/><Relationship Id="rId29" Type="http://schemas.openxmlformats.org/officeDocument/2006/relationships/hyperlink" Target="http://www.colorado.edu/hazards/workshop/2012/current12.html" TargetMode="External"/><Relationship Id="rId41" Type="http://schemas.openxmlformats.org/officeDocument/2006/relationships/hyperlink" Target="http://www.colemaninstitute.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transition.fcc.gov/Daily_Releases/Daily_Business/2012/db0702/DA-12-1051A1.pdf" TargetMode="External"/><Relationship Id="rId32" Type="http://schemas.openxmlformats.org/officeDocument/2006/relationships/hyperlink" Target="http://www.afb.org/afbpress/pub.asp?DocID=aw130702" TargetMode="External"/><Relationship Id="rId37" Type="http://schemas.openxmlformats.org/officeDocument/2006/relationships/hyperlink" Target="http://www.fcc.gov/events/developing-accessibility" TargetMode="External"/><Relationship Id="rId40" Type="http://schemas.openxmlformats.org/officeDocument/2006/relationships/hyperlink" Target="http://www.colemaninstitute.org/" TargetMode="External"/><Relationship Id="rId45" Type="http://schemas.openxmlformats.org/officeDocument/2006/relationships/hyperlink" Target="http://www.atacrosslifespan.org/"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transition.fcc.gov/Daily_Releases/Daily_Business/2012/db0702/DA-12-1051A1.pdf" TargetMode="External"/><Relationship Id="rId28" Type="http://schemas.openxmlformats.org/officeDocument/2006/relationships/hyperlink" Target="http://www.colorado.edu/hazards/workshop/2012/current12.html" TargetMode="External"/><Relationship Id="rId36" Type="http://schemas.openxmlformats.org/officeDocument/2006/relationships/hyperlink" Target="http://www.fcc.gov/events/developing-accessibility" TargetMode="External"/><Relationship Id="rId49" Type="http://schemas.openxmlformats.org/officeDocument/2006/relationships/hyperlink" Target="http://speaker.ce.org/index.cfm?do=cnt.page&amp;pg=1003"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www.gpo.gov/fdsys/pkg/BILLS-112s3187enr/pdf/BILLS-112s3187enr.pdf" TargetMode="External"/><Relationship Id="rId31" Type="http://schemas.openxmlformats.org/officeDocument/2006/relationships/hyperlink" Target="http://wirelessrerc.org/node/169" TargetMode="External"/><Relationship Id="rId44" Type="http://schemas.openxmlformats.org/officeDocument/2006/relationships/hyperlink" Target="http://www.atacrosslifespan.org/"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www.fcc.gov/blog/white-house-anniversary-americans-disabilities-act" TargetMode="External"/><Relationship Id="rId27" Type="http://schemas.openxmlformats.org/officeDocument/2006/relationships/hyperlink" Target="http://www.colorado.edu/hazards/workshop/2012/current12.html" TargetMode="External"/><Relationship Id="rId30" Type="http://schemas.openxmlformats.org/officeDocument/2006/relationships/hyperlink" Target="http://wirelessrerc.org/node/169" TargetMode="External"/><Relationship Id="rId35" Type="http://schemas.openxmlformats.org/officeDocument/2006/relationships/hyperlink" Target="http://www.dol.gov/cgi-bin/leave-dol.asp?exiturl=http://www.broadband.gov/accessibilityandinnovation/&amp;exitTitle=www.broadband.gov&amp;fedpage=yes" TargetMode="External"/><Relationship Id="rId43" Type="http://schemas.openxmlformats.org/officeDocument/2006/relationships/hyperlink" Target="http://www.colorado.edu/ATconference/index.html" TargetMode="External"/><Relationship Id="rId48" Type="http://schemas.openxmlformats.org/officeDocument/2006/relationships/hyperlink" Target="http://speaker.ce.org/index.cfm?do=cnt.page&amp;pg=1003"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ECCA4-7806-47B1-9057-240D3376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2374</Words>
  <Characters>18688</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21020</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cp:lastModifiedBy>
  <cp:revision>27</cp:revision>
  <cp:lastPrinted>2012-08-06T19:33:00Z</cp:lastPrinted>
  <dcterms:created xsi:type="dcterms:W3CDTF">2012-07-03T15:25:00Z</dcterms:created>
  <dcterms:modified xsi:type="dcterms:W3CDTF">2012-08-07T19:34:00Z</dcterms:modified>
</cp:coreProperties>
</file>